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D9" w:rsidRPr="00EC22D9" w:rsidRDefault="00EC22D9" w:rsidP="00EC22D9">
      <w:pPr>
        <w:spacing w:line="240" w:lineRule="auto"/>
        <w:rPr>
          <w:rFonts w:ascii="Segoe UI" w:eastAsia="Times New Roman" w:hAnsi="Segoe UI" w:cs="Segoe UI"/>
          <w:b/>
          <w:bCs/>
          <w:sz w:val="48"/>
          <w:szCs w:val="48"/>
          <w:lang w:eastAsia="ru-RU"/>
        </w:rPr>
      </w:pPr>
      <w:r w:rsidRPr="00EC22D9">
        <w:rPr>
          <w:rFonts w:ascii="Segoe UI" w:eastAsia="Times New Roman" w:hAnsi="Segoe UI" w:cs="Segoe UI"/>
          <w:b/>
          <w:bCs/>
          <w:sz w:val="48"/>
          <w:szCs w:val="48"/>
          <w:lang w:eastAsia="ru-RU"/>
        </w:rPr>
        <w:t>Инициативное бюджетирование: начинается прием заявок на участие в конкурсном отборе инициативных проектов 2022 года</w:t>
      </w:r>
    </w:p>
    <w:p w:rsidR="00EC22D9" w:rsidRPr="00810DB8" w:rsidRDefault="00A550E5" w:rsidP="00810DB8">
      <w:pPr>
        <w:shd w:val="clear" w:color="auto" w:fill="FFFFFF"/>
        <w:spacing w:after="0" w:line="240" w:lineRule="auto"/>
        <w:rPr>
          <w:rFonts w:ascii="Segoe UI" w:eastAsia="Times New Roman" w:hAnsi="Segoe UI" w:cs="Segoe UI"/>
          <w:sz w:val="27"/>
          <w:szCs w:val="27"/>
          <w:lang w:eastAsia="ru-RU"/>
        </w:rPr>
      </w:pPr>
      <w:r>
        <w:rPr>
          <w:rFonts w:ascii="Segoe UI" w:eastAsia="Times New Roman" w:hAnsi="Segoe UI" w:cs="Segoe UI"/>
          <w:sz w:val="27"/>
          <w:szCs w:val="27"/>
          <w:lang w:eastAsia="ru-RU"/>
        </w:rPr>
        <w:t xml:space="preserve">    </w:t>
      </w:r>
      <w:r w:rsidR="00EC22D9" w:rsidRPr="00810DB8">
        <w:rPr>
          <w:rFonts w:ascii="Segoe UI" w:eastAsia="Times New Roman" w:hAnsi="Segoe UI" w:cs="Segoe UI"/>
          <w:sz w:val="27"/>
          <w:szCs w:val="27"/>
          <w:lang w:eastAsia="ru-RU"/>
        </w:rPr>
        <w:t>Министерство финансов и налоговой политики Новосибирской области извещает о начале приема заявок на участие в конкурсном отб</w:t>
      </w:r>
      <w:bookmarkStart w:id="0" w:name="_GoBack"/>
      <w:bookmarkEnd w:id="0"/>
      <w:r w:rsidR="00EC22D9" w:rsidRPr="00810DB8">
        <w:rPr>
          <w:rFonts w:ascii="Segoe UI" w:eastAsia="Times New Roman" w:hAnsi="Segoe UI" w:cs="Segoe UI"/>
          <w:sz w:val="27"/>
          <w:szCs w:val="27"/>
          <w:lang w:eastAsia="ru-RU"/>
        </w:rPr>
        <w:t>оре инициативных проектов. </w:t>
      </w:r>
    </w:p>
    <w:p w:rsidR="00EC22D9" w:rsidRPr="00810DB8" w:rsidRDefault="00A550E5" w:rsidP="00810DB8">
      <w:pPr>
        <w:shd w:val="clear" w:color="auto" w:fill="FFFFFF"/>
        <w:spacing w:after="0" w:line="240" w:lineRule="auto"/>
        <w:rPr>
          <w:rFonts w:ascii="Segoe UI" w:eastAsia="Times New Roman" w:hAnsi="Segoe UI" w:cs="Segoe UI"/>
          <w:sz w:val="27"/>
          <w:szCs w:val="27"/>
          <w:lang w:eastAsia="ru-RU"/>
        </w:rPr>
      </w:pPr>
      <w:r>
        <w:rPr>
          <w:rFonts w:ascii="Segoe UI" w:eastAsia="Times New Roman" w:hAnsi="Segoe UI" w:cs="Segoe UI"/>
          <w:sz w:val="27"/>
          <w:szCs w:val="27"/>
          <w:lang w:eastAsia="ru-RU"/>
        </w:rPr>
        <w:t xml:space="preserve">    </w:t>
      </w:r>
      <w:r w:rsidR="00EC22D9" w:rsidRPr="00810DB8">
        <w:rPr>
          <w:rFonts w:ascii="Segoe UI" w:eastAsia="Times New Roman" w:hAnsi="Segoe UI" w:cs="Segoe UI"/>
          <w:sz w:val="27"/>
          <w:szCs w:val="27"/>
          <w:lang w:eastAsia="ru-RU"/>
        </w:rPr>
        <w:t>Конкурсный отбор инициативных проектов проводится в соответствии с Порядком проведения конкурсного отбора инициативных проектов, утвержденным постановлением Правительства Новосибирской области от 06.06.2017 № 201-п «О реализации на территории Новосибирской области инициативных проектов» (в редакции от 20.04.2021).</w:t>
      </w:r>
    </w:p>
    <w:p w:rsidR="00EC22D9" w:rsidRPr="00A550E5" w:rsidRDefault="00EC22D9" w:rsidP="00810DB8">
      <w:pPr>
        <w:shd w:val="clear" w:color="auto" w:fill="FFFFFF"/>
        <w:spacing w:after="0" w:line="240" w:lineRule="auto"/>
        <w:rPr>
          <w:rFonts w:ascii="Segoe UI" w:eastAsia="Times New Roman" w:hAnsi="Segoe UI" w:cs="Segoe UI"/>
          <w:b/>
          <w:sz w:val="27"/>
          <w:szCs w:val="27"/>
          <w:lang w:eastAsia="ru-RU"/>
        </w:rPr>
      </w:pPr>
      <w:r w:rsidRPr="00A550E5">
        <w:rPr>
          <w:rFonts w:ascii="Segoe UI" w:eastAsia="Times New Roman" w:hAnsi="Segoe UI" w:cs="Segoe UI"/>
          <w:b/>
          <w:sz w:val="27"/>
          <w:szCs w:val="27"/>
          <w:lang w:eastAsia="ru-RU"/>
        </w:rPr>
        <w:t>Состав документации, представляемой на конкурсный отбор:</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Заявка – прошитый и пронумерованный комплект документов на бумажном носителе, а также электронные копии следующих документов:</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1) заявление по форме, установленной организатором конкурсного отбора Приложением № 1;</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2) протоколы схода, собрания жителей поселения или конференции граждан с приложением фотоотчетов, подтверждающие процесс принятия следующих решений:</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а) о выборе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б) об определении параметров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в) о размере и форме вклада жителей поселения, индивидуальных предпринимателей и юридических лиц (далее – заинтересованные лица) в реализацию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г) о формировании состава уполномоченной группы путем принятия решения жителями поселения на сходе, собрании жителей поселения или конференции граждан;</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Рекомендованная форма протокола схода, собрания жителей поселения или конференции граждан представлена в Приложении № 2;</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3) лист регистрации участников схода, собрания жителей поселения или конференции граждан.</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Рекомендованная форма листа регистрации участников собрания представлена в Приложении № 3;</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 xml:space="preserve">4) список жителей поселения, изъявивших желание принять участие в </w:t>
      </w:r>
      <w:proofErr w:type="spellStart"/>
      <w:r w:rsidRPr="00810DB8">
        <w:rPr>
          <w:rFonts w:ascii="Segoe UI" w:eastAsia="Times New Roman" w:hAnsi="Segoe UI" w:cs="Segoe UI"/>
          <w:sz w:val="27"/>
          <w:szCs w:val="27"/>
          <w:lang w:eastAsia="ru-RU"/>
        </w:rPr>
        <w:t>софинансировании</w:t>
      </w:r>
      <w:proofErr w:type="spellEnd"/>
      <w:r w:rsidRPr="00810DB8">
        <w:rPr>
          <w:rFonts w:ascii="Segoe UI" w:eastAsia="Times New Roman" w:hAnsi="Segoe UI" w:cs="Segoe UI"/>
          <w:sz w:val="27"/>
          <w:szCs w:val="27"/>
          <w:lang w:eastAsia="ru-RU"/>
        </w:rPr>
        <w:t xml:space="preserve">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lastRenderedPageBreak/>
        <w:t>5) решение представительного органа поселения, подтверждающее готовность предусмотреть в местном бюджете необходимые средства на реализацию инициативного проекта в случае прохождения им конкурсного отбора;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 xml:space="preserve">6) гарантийные письма (в случае наличия) от заинтересованных лиц о готовности принять участие в </w:t>
      </w:r>
      <w:proofErr w:type="spellStart"/>
      <w:r w:rsidRPr="00810DB8">
        <w:rPr>
          <w:rFonts w:ascii="Segoe UI" w:eastAsia="Times New Roman" w:hAnsi="Segoe UI" w:cs="Segoe UI"/>
          <w:sz w:val="27"/>
          <w:szCs w:val="27"/>
          <w:lang w:eastAsia="ru-RU"/>
        </w:rPr>
        <w:t>софинансировании</w:t>
      </w:r>
      <w:proofErr w:type="spellEnd"/>
      <w:r w:rsidRPr="00810DB8">
        <w:rPr>
          <w:rFonts w:ascii="Segoe UI" w:eastAsia="Times New Roman" w:hAnsi="Segoe UI" w:cs="Segoe UI"/>
          <w:sz w:val="27"/>
          <w:szCs w:val="27"/>
          <w:lang w:eastAsia="ru-RU"/>
        </w:rPr>
        <w:t xml:space="preserve"> и (или) реализации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Гарантийные письма оформляются в произвольной форме;</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7) документы, подтверждающие стоимость реализации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8) документы (фотографии), свидетельствующие о неудовлетворительном состоянии (об отсутствии) объекта, предлагаемого для реализации в рамках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9) копия соглашения органов местного самоуправления поселения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инициативного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скрепленного печатями указанных органов местного самоуправления и заверенного подписями их руководителей;</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10) документ администрации муниципального района, содержащий информацию о соответствии инициативного проекта приоритетам социально-экономического развития района, а также государственным и муниципальным программам, реализуемым на его территории.</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Участник конкурсного отбора по собственной инициативе может представить в составе заявки следующую информацию:</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1) об использовании средств массовой информации и других средств информирования населения, освещающих участие поселения в реализации инициативного проекта;</w:t>
      </w:r>
    </w:p>
    <w:p w:rsidR="00EC22D9" w:rsidRPr="00810DB8" w:rsidRDefault="00EC22D9" w:rsidP="00810DB8">
      <w:pPr>
        <w:shd w:val="clear" w:color="auto" w:fill="FFFFFF"/>
        <w:spacing w:after="0" w:line="240" w:lineRule="auto"/>
        <w:rPr>
          <w:rFonts w:ascii="Segoe UI" w:eastAsia="Times New Roman" w:hAnsi="Segoe UI" w:cs="Segoe UI"/>
          <w:sz w:val="27"/>
          <w:szCs w:val="27"/>
          <w:lang w:eastAsia="ru-RU"/>
        </w:rPr>
      </w:pPr>
      <w:r w:rsidRPr="00810DB8">
        <w:rPr>
          <w:rFonts w:ascii="Segoe UI" w:eastAsia="Times New Roman" w:hAnsi="Segoe UI" w:cs="Segoe UI"/>
          <w:sz w:val="27"/>
          <w:szCs w:val="27"/>
          <w:lang w:eastAsia="ru-RU"/>
        </w:rPr>
        <w:t>2) об итогах народных творческих конкурсов по выбору инициативного проекта.</w:t>
      </w:r>
    </w:p>
    <w:p w:rsidR="007C4149" w:rsidRPr="00810DB8" w:rsidRDefault="007C4149" w:rsidP="00810DB8">
      <w:pPr>
        <w:spacing w:after="0" w:line="240" w:lineRule="auto"/>
      </w:pPr>
    </w:p>
    <w:sectPr w:rsidR="007C4149" w:rsidRPr="00810DB8" w:rsidSect="00810DB8">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AC"/>
    <w:rsid w:val="007C4149"/>
    <w:rsid w:val="00810DB8"/>
    <w:rsid w:val="009D03AC"/>
    <w:rsid w:val="00A550E5"/>
    <w:rsid w:val="00EC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4029"/>
  <w15:chartTrackingRefBased/>
  <w15:docId w15:val="{5E999479-0200-4CE8-834B-A30D4FE6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96592">
      <w:bodyDiv w:val="1"/>
      <w:marLeft w:val="0"/>
      <w:marRight w:val="0"/>
      <w:marTop w:val="0"/>
      <w:marBottom w:val="0"/>
      <w:divBdr>
        <w:top w:val="none" w:sz="0" w:space="0" w:color="auto"/>
        <w:left w:val="none" w:sz="0" w:space="0" w:color="auto"/>
        <w:bottom w:val="none" w:sz="0" w:space="0" w:color="auto"/>
        <w:right w:val="none" w:sz="0" w:space="0" w:color="auto"/>
      </w:divBdr>
      <w:divsChild>
        <w:div w:id="895818825">
          <w:marLeft w:val="0"/>
          <w:marRight w:val="0"/>
          <w:marTop w:val="0"/>
          <w:marBottom w:val="195"/>
          <w:divBdr>
            <w:top w:val="none" w:sz="0" w:space="0" w:color="auto"/>
            <w:left w:val="none" w:sz="0" w:space="0" w:color="auto"/>
            <w:bottom w:val="none" w:sz="0" w:space="0" w:color="auto"/>
            <w:right w:val="none" w:sz="0" w:space="0" w:color="auto"/>
          </w:divBdr>
        </w:div>
        <w:div w:id="2072188978">
          <w:marLeft w:val="0"/>
          <w:marRight w:val="0"/>
          <w:marTop w:val="0"/>
          <w:marBottom w:val="300"/>
          <w:divBdr>
            <w:top w:val="none" w:sz="0" w:space="0" w:color="auto"/>
            <w:left w:val="none" w:sz="0" w:space="0" w:color="auto"/>
            <w:bottom w:val="none" w:sz="0" w:space="0" w:color="auto"/>
            <w:right w:val="none" w:sz="0" w:space="0" w:color="auto"/>
          </w:divBdr>
          <w:divsChild>
            <w:div w:id="689375890">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912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Дмитриевка</cp:lastModifiedBy>
  <cp:revision>4</cp:revision>
  <dcterms:created xsi:type="dcterms:W3CDTF">2021-09-06T05:05:00Z</dcterms:created>
  <dcterms:modified xsi:type="dcterms:W3CDTF">2021-09-06T05:21:00Z</dcterms:modified>
</cp:coreProperties>
</file>