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8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8"/>
          <w:sz w:val="28"/>
          <w:szCs w:val="28"/>
          <w:lang w:val="ru-RU"/>
        </w:rPr>
        <w:t xml:space="preserve">В соответствии с подп. 2 ч. 1 ст. 18 Федерального закона от 08.03.2022 № 46-Ф3 «О внесении изменений в отдельные законодательные акты </w:t>
      </w:r>
      <w:r w:rsidRPr="009C1B91">
        <w:rPr>
          <w:rFonts w:eastAsia="Courier New"/>
          <w:color w:val="000000"/>
          <w:spacing w:val="-18"/>
          <w:sz w:val="28"/>
          <w:szCs w:val="28"/>
          <w:lang w:val="ru-RU"/>
        </w:rPr>
        <w:t xml:space="preserve">Российской Федерации» и постановлением Правительства Российской </w:t>
      </w:r>
      <w:r w:rsidRPr="009C1B91">
        <w:rPr>
          <w:rFonts w:eastAsia="Verdana"/>
          <w:color w:val="000000"/>
          <w:spacing w:val="-18"/>
          <w:sz w:val="28"/>
          <w:szCs w:val="28"/>
          <w:lang w:val="ru-RU"/>
        </w:rPr>
        <w:t>Федерации от 10.03.2022 № 336 (далее - постановление № 336) установлены особенности осуществления государственного контроля в 2022 году.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7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7"/>
          <w:sz w:val="28"/>
          <w:szCs w:val="28"/>
          <w:lang w:val="ru-RU"/>
        </w:rPr>
        <w:t xml:space="preserve">Названным постановлением Правительства РФ (в ред. постановления Правительства РФ от 24.03.2022 № 448) установлен мораторий на проведение плановых и внеплановых мероприятий (за исключением ряда установленных случаев), порядок, организация и осуществление которых регулируются федеральными законами от 26.12.2008 № 294-Ф3 «О защите прав юридических </w:t>
      </w:r>
      <w:r w:rsidRPr="009C1B91">
        <w:rPr>
          <w:rFonts w:eastAsia="Courier New"/>
          <w:color w:val="000000"/>
          <w:spacing w:val="-17"/>
          <w:sz w:val="28"/>
          <w:szCs w:val="28"/>
          <w:lang w:val="ru-RU"/>
        </w:rPr>
        <w:t xml:space="preserve">лиц и индивидуальных предпринимателей при осуществлении государственного контроля (надзора) и муниципального контроля» и от </w:t>
      </w:r>
      <w:r w:rsidRPr="009C1B91">
        <w:rPr>
          <w:rFonts w:eastAsia="Verdana"/>
          <w:color w:val="000000"/>
          <w:spacing w:val="-17"/>
          <w:sz w:val="28"/>
          <w:szCs w:val="28"/>
          <w:lang w:val="ru-RU"/>
        </w:rPr>
        <w:t>31.07.2020 248-Ф3 «О государственном контроле (надзоре) и муниципальном контроле в Российской Федерации», а также при осуществлении государственного контроля за деятельностью органов государственной власти, органов местного самоуправления и их должностных лиц.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После 10.03.2022 допускается проведение плановых контрольных (надзорных) мероприятий только в рамках: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5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5"/>
          <w:sz w:val="28"/>
          <w:szCs w:val="28"/>
          <w:lang w:val="ru-RU"/>
        </w:rPr>
        <w:t>- санитарно-эпидемиологического контроля (надзора) в отношении определенных объектов, отнесенных к категории чрезвычайно высокого риска;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- пожарного надзора в отношении определенных объектов, отнесенных к категориям высокого и чрезвычайно высокого риска;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z w:val="28"/>
          <w:szCs w:val="28"/>
          <w:lang w:val="ru-RU"/>
        </w:rPr>
      </w:pPr>
      <w:r w:rsidRPr="009C1B91">
        <w:rPr>
          <w:rFonts w:eastAsia="Verdana"/>
          <w:color w:val="000000"/>
          <w:sz w:val="28"/>
          <w:szCs w:val="28"/>
          <w:lang w:val="ru-RU"/>
        </w:rPr>
        <w:t>- надзора в области промышленной безопасности в отношении опасных производственных объектов II класса опасности;</w:t>
      </w:r>
    </w:p>
    <w:p w:rsid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- ветеринарного контроля (надзора) в области свиноводства.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Courier New"/>
          <w:color w:val="000000"/>
          <w:spacing w:val="-13"/>
          <w:w w:val="85"/>
          <w:sz w:val="28"/>
          <w:szCs w:val="28"/>
          <w:lang w:val="ru-RU"/>
        </w:rPr>
        <w:t xml:space="preserve">В 2022 году допускается проведение внеплановых контрольных </w:t>
      </w:r>
      <w:r w:rsidRPr="009C1B91">
        <w:rPr>
          <w:rFonts w:eastAsia="Verdana"/>
          <w:color w:val="000000"/>
          <w:spacing w:val="-13"/>
          <w:sz w:val="28"/>
          <w:szCs w:val="28"/>
          <w:lang w:val="ru-RU"/>
        </w:rPr>
        <w:t>(надзорны</w:t>
      </w:r>
      <w:r>
        <w:rPr>
          <w:rFonts w:eastAsia="Verdana"/>
          <w:color w:val="000000"/>
          <w:spacing w:val="-13"/>
          <w:sz w:val="28"/>
          <w:szCs w:val="28"/>
          <w:lang w:val="ru-RU"/>
        </w:rPr>
        <w:t>х</w:t>
      </w:r>
      <w:r w:rsidRPr="009C1B91">
        <w:rPr>
          <w:rFonts w:eastAsia="Verdana"/>
          <w:color w:val="000000"/>
          <w:spacing w:val="-13"/>
          <w:sz w:val="28"/>
          <w:szCs w:val="28"/>
          <w:lang w:val="ru-RU"/>
        </w:rPr>
        <w:t>) мероприятий при условии согласования с органами прокуратуры исключительно: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9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9"/>
          <w:sz w:val="28"/>
          <w:szCs w:val="28"/>
          <w:lang w:val="ru-RU"/>
        </w:rPr>
        <w:t xml:space="preserve">- при непосредственной угрозе либо фактам причинения вреда жизни и тяжкого вреда здоровью граждан, обороне страны и безопасности государства, </w:t>
      </w:r>
      <w:r w:rsidRPr="009C1B91">
        <w:rPr>
          <w:rFonts w:eastAsia="Courier New"/>
          <w:color w:val="000000"/>
          <w:spacing w:val="-19"/>
          <w:w w:val="85"/>
          <w:sz w:val="28"/>
          <w:szCs w:val="28"/>
          <w:lang w:val="ru-RU"/>
        </w:rPr>
        <w:t>возникновения чрезвычайных ситуаций природного и (или) техногенного характера;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</w:pPr>
      <w:r w:rsidRPr="009C1B91"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  <w:t xml:space="preserve">- истечение срока исполнения предписания о принятии мер, </w:t>
      </w: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направленны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 (подлежат согласованию;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- при выявлении индикаторов риска в отношении объектов высокого и чрезвычайно высокого риска, на опасных производственных объектах и 2 класса опасности, на гидротехнических сооружениях 1 и 2 класса;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</w:pPr>
      <w:r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  <w:t>-</w:t>
      </w:r>
      <w:r w:rsidRPr="009C1B91"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  <w:t xml:space="preserve">в рамках регионального государственного лицензионного контроля за </w:t>
      </w:r>
      <w:r w:rsidRPr="009C1B91">
        <w:rPr>
          <w:rFonts w:eastAsia="Verdana"/>
          <w:color w:val="000000"/>
          <w:spacing w:val="-15"/>
          <w:sz w:val="28"/>
          <w:szCs w:val="28"/>
          <w:lang w:val="ru-RU"/>
        </w:rPr>
        <w:t>деятельностью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 xml:space="preserve">- по решению руководителя, заместителя руководителя ФНС России в </w:t>
      </w:r>
      <w:r w:rsidRPr="009C1B91"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  <w:t xml:space="preserve">рамках федерального государственного контроля (надзора) за соблюдением </w:t>
      </w: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законодательства о применении ККТ, в том числе за полнотой учета выручки в организациях и у индивидуальных предпринимателей.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</w:pPr>
      <w:r w:rsidRPr="009C1B91"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  <w:lastRenderedPageBreak/>
        <w:t xml:space="preserve">Без согласования с органами прокуратуры проводятся контрольные </w:t>
      </w: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(надзорные) мероприятия по следующим основаниям: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3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3"/>
          <w:sz w:val="28"/>
          <w:szCs w:val="28"/>
          <w:lang w:val="ru-RU"/>
        </w:rPr>
        <w:t>- по поручению Президента Российской Федерации;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7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7"/>
          <w:sz w:val="28"/>
          <w:szCs w:val="28"/>
          <w:lang w:val="ru-RU"/>
        </w:rPr>
        <w:t>- по поручению Председателя Правительства Российской Федерации, данному после 10.03.2022;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3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3"/>
          <w:sz w:val="28"/>
          <w:szCs w:val="28"/>
          <w:lang w:val="ru-RU"/>
        </w:rPr>
        <w:t>- по поручению заместителя Председателя Правительства Российской Федерации, данному после 10.03.2022 и согласованному с руководителем Аппарата Правительства Российской Федерации;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- по требованию прокурора (в соответствии с приказом Генерального прокурора Российской Федерации от 02.06.2021 № 294 может быть выдано только прокурором субъекта либо его заместителем);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5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5"/>
          <w:sz w:val="28"/>
          <w:szCs w:val="28"/>
          <w:lang w:val="ru-RU"/>
        </w:rPr>
        <w:t xml:space="preserve">- при наступлении события, указанного в программе проверок (при </w:t>
      </w:r>
      <w:r w:rsidRPr="009C1B91">
        <w:rPr>
          <w:rFonts w:eastAsia="Courier New"/>
          <w:color w:val="000000"/>
          <w:spacing w:val="-15"/>
          <w:w w:val="85"/>
          <w:sz w:val="28"/>
          <w:szCs w:val="28"/>
          <w:lang w:val="ru-RU"/>
        </w:rPr>
        <w:t xml:space="preserve">осуществлении государственного строительного надзора, федерального экологического контроля, контроля за состоянием, содержанием объектов </w:t>
      </w:r>
      <w:r w:rsidRPr="009C1B91">
        <w:rPr>
          <w:rFonts w:eastAsia="Verdana"/>
          <w:color w:val="000000"/>
          <w:spacing w:val="-15"/>
          <w:sz w:val="28"/>
          <w:szCs w:val="28"/>
          <w:lang w:val="ru-RU"/>
        </w:rPr>
        <w:t>культурного наследия, в сфере обращения лекарственных средств);</w:t>
      </w:r>
    </w:p>
    <w:p w:rsid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Courier New"/>
          <w:color w:val="000000"/>
          <w:spacing w:val="-14"/>
          <w:w w:val="85"/>
          <w:sz w:val="28"/>
          <w:szCs w:val="28"/>
          <w:lang w:val="ru-RU"/>
        </w:rPr>
        <w:t xml:space="preserve"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</w:t>
      </w: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имеющего разрешительный характе</w:t>
      </w:r>
      <w:r>
        <w:rPr>
          <w:rFonts w:eastAsia="Verdana"/>
          <w:color w:val="000000"/>
          <w:spacing w:val="-14"/>
          <w:sz w:val="28"/>
          <w:szCs w:val="28"/>
          <w:lang w:val="ru-RU"/>
        </w:rPr>
        <w:t>р.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Кроме того, постановлением № 336 предусмотрена обязанность автоматического продления органами контроля действующих предписаний на 90 календарных дней со дня истечения его срока исполнения без ходатайства (заявления) контролируемого лица.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5"/>
          <w:sz w:val="28"/>
          <w:szCs w:val="28"/>
          <w:lang w:val="ru-RU"/>
        </w:rPr>
      </w:pPr>
      <w:bookmarkStart w:id="0" w:name="_GoBack"/>
      <w:bookmarkEnd w:id="0"/>
      <w:r w:rsidRPr="009C1B91">
        <w:rPr>
          <w:rFonts w:eastAsia="Verdana"/>
          <w:color w:val="000000"/>
          <w:spacing w:val="-15"/>
          <w:sz w:val="28"/>
          <w:szCs w:val="28"/>
          <w:lang w:val="ru-RU"/>
        </w:rPr>
        <w:t>Федеральным законом от 26.03.2022 № 70-ФЗ «О внесении изменений в Кодекс Российской федерации об административных правонарушениях» изменён порядок назначения наказания субъектам предпринимательства.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1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1"/>
          <w:sz w:val="28"/>
          <w:szCs w:val="28"/>
          <w:lang w:val="ru-RU"/>
        </w:rPr>
        <w:t>В соответствии с этими изменениями: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4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4"/>
          <w:sz w:val="28"/>
          <w:szCs w:val="28"/>
          <w:lang w:val="ru-RU"/>
        </w:rPr>
        <w:t>- юридическое лицо не подлежит административной ответственности за совершение административного правонарушения, за которое его должностное лицо или иной работник привлечены к административной ответственности;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Courier New"/>
          <w:color w:val="000000"/>
          <w:w w:val="85"/>
          <w:sz w:val="28"/>
          <w:szCs w:val="28"/>
          <w:lang w:val="ru-RU"/>
        </w:rPr>
      </w:pPr>
      <w:r w:rsidRPr="009C1B91">
        <w:rPr>
          <w:rFonts w:eastAsia="Courier New"/>
          <w:color w:val="000000"/>
          <w:w w:val="85"/>
          <w:sz w:val="28"/>
          <w:szCs w:val="28"/>
          <w:lang w:val="ru-RU"/>
        </w:rPr>
        <w:t xml:space="preserve">- в случае привлечения к административной ответственности </w:t>
      </w:r>
      <w:r w:rsidRPr="009C1B91">
        <w:rPr>
          <w:rFonts w:eastAsia="Verdana"/>
          <w:color w:val="000000"/>
          <w:sz w:val="28"/>
          <w:szCs w:val="28"/>
          <w:lang w:val="ru-RU"/>
        </w:rPr>
        <w:t>юридического лица, то его должностное лицо или иной работник не подлежат административной ответственности;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2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2"/>
          <w:sz w:val="28"/>
          <w:szCs w:val="28"/>
          <w:lang w:val="ru-RU"/>
        </w:rPr>
        <w:t>- административное наказание в виде административного штрафа подлежит обязательной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КоАП РФ;</w:t>
      </w:r>
    </w:p>
    <w:p w:rsid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0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0"/>
          <w:sz w:val="28"/>
          <w:szCs w:val="28"/>
          <w:lang w:val="ru-RU"/>
        </w:rPr>
        <w:t>- хозяйствующим субъектам, включенным в единый реестр субъектов малого и среднего предпринимательства, социально ориентированным некоммерческим организациям административный штраф назначается в размере предусмотренной санкцией для лиц, осуществляющих предпринимательскую деятельность без образования юридического лица</w:t>
      </w:r>
      <w:r>
        <w:rPr>
          <w:rFonts w:eastAsia="Verdana"/>
          <w:color w:val="000000"/>
          <w:spacing w:val="-10"/>
          <w:sz w:val="28"/>
          <w:szCs w:val="28"/>
          <w:lang w:val="ru-RU"/>
        </w:rPr>
        <w:t>.</w:t>
      </w:r>
    </w:p>
    <w:p w:rsid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6"/>
          <w:sz w:val="28"/>
          <w:szCs w:val="28"/>
          <w:lang w:val="ru-RU"/>
        </w:rPr>
      </w:pPr>
      <w:r w:rsidRPr="009C1B91">
        <w:rPr>
          <w:rFonts w:eastAsia="Verdana"/>
          <w:color w:val="000000"/>
          <w:spacing w:val="-16"/>
          <w:sz w:val="28"/>
          <w:szCs w:val="28"/>
          <w:lang w:val="ru-RU"/>
        </w:rPr>
        <w:lastRenderedPageBreak/>
        <w:t xml:space="preserve">В случае если санкцией статьи не предусмотрено наказание для этой категории субъектов, то наказание назначается в размере от половины минимального размера (минимальной величины) до половины максимального размера </w:t>
      </w:r>
      <w:r w:rsidRPr="009C1B91">
        <w:rPr>
          <w:rFonts w:eastAsia="Courier New"/>
          <w:color w:val="000000"/>
          <w:spacing w:val="-16"/>
          <w:w w:val="85"/>
          <w:sz w:val="28"/>
          <w:szCs w:val="28"/>
          <w:lang w:val="ru-RU"/>
        </w:rPr>
        <w:t>(максимальной величины) , предусмотренного санкцией для юридического</w:t>
      </w:r>
      <w:r w:rsidRPr="009C1B91">
        <w:rPr>
          <w:rFonts w:eastAsia="Verdana"/>
          <w:color w:val="000000"/>
          <w:spacing w:val="-16"/>
          <w:sz w:val="28"/>
          <w:szCs w:val="28"/>
          <w:lang w:val="ru-RU"/>
        </w:rPr>
        <w:t xml:space="preserve"> лица либо в размере половины административного штрафа, установленного в фиксированном размере.</w:t>
      </w:r>
    </w:p>
    <w:p w:rsidR="009C1B91" w:rsidRDefault="009C1B91" w:rsidP="009C1B91">
      <w:pPr>
        <w:suppressAutoHyphens/>
        <w:ind w:firstLine="709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9C1B91">
        <w:rPr>
          <w:rFonts w:eastAsia="Verdana"/>
          <w:b/>
          <w:color w:val="000000"/>
          <w:spacing w:val="-10"/>
          <w:sz w:val="28"/>
          <w:szCs w:val="28"/>
          <w:lang w:val="ru-RU"/>
        </w:rPr>
        <w:t xml:space="preserve"> Обращаем внимание на то, что </w:t>
      </w:r>
      <w:r w:rsidRPr="009C1B91">
        <w:rPr>
          <w:rFonts w:eastAsia="Times New Roman"/>
          <w:b/>
          <w:sz w:val="28"/>
          <w:szCs w:val="28"/>
          <w:lang w:val="ru-RU" w:eastAsia="ru-RU"/>
        </w:rPr>
        <w:t>деятельность органов прокуратуры по осуществлению прокурорского надзора не относится к государственному контролю (надзору), муниципальному контролю, которые регулирует Федеральн</w:t>
      </w:r>
      <w:r>
        <w:rPr>
          <w:rFonts w:eastAsia="Times New Roman"/>
          <w:b/>
          <w:sz w:val="28"/>
          <w:szCs w:val="28"/>
          <w:lang w:val="ru-RU" w:eastAsia="ru-RU"/>
        </w:rPr>
        <w:t>ый</w:t>
      </w:r>
      <w:r w:rsidRPr="009C1B91">
        <w:rPr>
          <w:rFonts w:eastAsia="Times New Roman"/>
          <w:b/>
          <w:sz w:val="28"/>
          <w:szCs w:val="28"/>
          <w:lang w:val="ru-RU" w:eastAsia="ru-RU"/>
        </w:rPr>
        <w:t xml:space="preserve">закон  </w:t>
      </w:r>
      <w:r w:rsidRPr="009C1B91">
        <w:rPr>
          <w:rFonts w:eastAsia="Courier New"/>
          <w:b/>
          <w:color w:val="000000"/>
          <w:spacing w:val="-17"/>
          <w:sz w:val="28"/>
          <w:szCs w:val="28"/>
          <w:lang w:val="ru-RU"/>
        </w:rPr>
        <w:t>от</w:t>
      </w:r>
      <w:r w:rsidRPr="009C1B91">
        <w:rPr>
          <w:rFonts w:eastAsia="Verdana"/>
          <w:b/>
          <w:color w:val="000000"/>
          <w:spacing w:val="-17"/>
          <w:sz w:val="28"/>
          <w:szCs w:val="28"/>
          <w:lang w:val="ru-RU"/>
        </w:rPr>
        <w:t>31.07.2020 248-Ф3</w:t>
      </w:r>
      <w:r w:rsidRPr="009C1B91">
        <w:rPr>
          <w:rFonts w:eastAsia="Times New Roman"/>
          <w:b/>
          <w:sz w:val="28"/>
          <w:szCs w:val="28"/>
          <w:lang w:val="ru-RU" w:eastAsia="ru-RU"/>
        </w:rPr>
        <w:t>(п. 7 ч. 3 ст. 1 указанного Закона). Также не применяются (за некоторым исключением) в отношении прокурорских проверок нормы Закона N 294-ФЗ, устанавливающие порядок организации и проведения проверок в определенных сферах (п. 3 ч. 3 ст. 1, ч. 1 ст. 26.3 Закона N 294-ФЗ). Это означает, в частности, что плановые прокурорские проверки не отражаются в едином реестре контрольных (надзорных) мероприятий и его подсистеме - едином реестре проверок, ведение которых регламентировано, в частности, ч. 1 - 3 ст. 19 Закона N 248-ФЗ, ст. 13.3 Закона N 294-ФЗ.</w:t>
      </w:r>
    </w:p>
    <w:p w:rsidR="009C1B91" w:rsidRPr="009C1B91" w:rsidRDefault="009C1B91" w:rsidP="009C1B91">
      <w:pPr>
        <w:suppressAutoHyphens/>
        <w:ind w:firstLine="709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9C1B91">
        <w:rPr>
          <w:rFonts w:eastAsia="Times New Roman"/>
          <w:b/>
          <w:sz w:val="28"/>
          <w:szCs w:val="28"/>
          <w:lang w:val="ru-RU" w:eastAsia="ru-RU"/>
        </w:rPr>
        <w:t>Порядок и сроки проведения прокурорской проверки определены п. п. 2 - 15 ст. 21 Федерального закона от 17.01.1992 N 2202-1 (ред. от 01.07.2021) "О прокуратуре Российской Федерации".</w:t>
      </w:r>
    </w:p>
    <w:p w:rsidR="009C1B91" w:rsidRPr="009C1B91" w:rsidRDefault="009C1B91" w:rsidP="009C1B91">
      <w:pPr>
        <w:suppressAutoHyphens/>
        <w:ind w:firstLine="709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9C1B91">
        <w:rPr>
          <w:rFonts w:eastAsia="Times New Roman"/>
          <w:b/>
          <w:sz w:val="28"/>
          <w:szCs w:val="28"/>
          <w:lang w:val="ru-RU" w:eastAsia="ru-RU"/>
        </w:rPr>
        <w:t xml:space="preserve">На основании п. 7 ст. 3 Федерального закона </w:t>
      </w:r>
      <w:r w:rsidRPr="009C1B91">
        <w:rPr>
          <w:rFonts w:eastAsia="Courier New"/>
          <w:b/>
          <w:color w:val="000000"/>
          <w:spacing w:val="-17"/>
          <w:sz w:val="28"/>
          <w:szCs w:val="28"/>
          <w:lang w:val="ru-RU"/>
        </w:rPr>
        <w:t xml:space="preserve">от </w:t>
      </w:r>
      <w:r w:rsidRPr="009C1B91">
        <w:rPr>
          <w:rFonts w:eastAsia="Verdana"/>
          <w:b/>
          <w:color w:val="000000"/>
          <w:spacing w:val="-17"/>
          <w:sz w:val="28"/>
          <w:szCs w:val="28"/>
          <w:lang w:val="ru-RU"/>
        </w:rPr>
        <w:t>31.07.2020 248-Ф3 «О государственном контроле (надзоре) и муниципальном контроле в Российской Федерации»</w:t>
      </w:r>
      <w:r w:rsidRPr="009C1B91">
        <w:rPr>
          <w:rFonts w:eastAsia="Times New Roman"/>
          <w:b/>
          <w:sz w:val="28"/>
          <w:szCs w:val="28"/>
          <w:lang w:val="ru-RU" w:eastAsia="ru-RU"/>
        </w:rPr>
        <w:t>надзор за его исполнением осуществляется Генеральным прокурором РФ и подчиненными ему прокурорами в соответствии с полномочиями, предоставленными Федеральн</w:t>
      </w:r>
      <w:r>
        <w:rPr>
          <w:rFonts w:eastAsia="Times New Roman"/>
          <w:b/>
          <w:sz w:val="28"/>
          <w:szCs w:val="28"/>
          <w:lang w:val="ru-RU" w:eastAsia="ru-RU"/>
        </w:rPr>
        <w:t>ым</w:t>
      </w:r>
      <w:r w:rsidRPr="009C1B91">
        <w:rPr>
          <w:rFonts w:eastAsia="Times New Roman"/>
          <w:b/>
          <w:sz w:val="28"/>
          <w:szCs w:val="28"/>
          <w:lang w:val="ru-RU" w:eastAsia="ru-RU"/>
        </w:rPr>
        <w:t xml:space="preserve"> закон</w:t>
      </w:r>
      <w:r>
        <w:rPr>
          <w:rFonts w:eastAsia="Times New Roman"/>
          <w:b/>
          <w:sz w:val="28"/>
          <w:szCs w:val="28"/>
          <w:lang w:val="ru-RU" w:eastAsia="ru-RU"/>
        </w:rPr>
        <w:t>ом</w:t>
      </w:r>
      <w:r w:rsidRPr="009C1B91">
        <w:rPr>
          <w:rFonts w:eastAsia="Times New Roman"/>
          <w:b/>
          <w:sz w:val="28"/>
          <w:szCs w:val="28"/>
          <w:lang w:val="ru-RU" w:eastAsia="ru-RU"/>
        </w:rPr>
        <w:t xml:space="preserve"> от 17.01.1992 N 2202-1. При этом согласно </w:t>
      </w:r>
      <w:proofErr w:type="spellStart"/>
      <w:r w:rsidRPr="009C1B91">
        <w:rPr>
          <w:rFonts w:eastAsia="Times New Roman"/>
          <w:b/>
          <w:sz w:val="28"/>
          <w:szCs w:val="28"/>
          <w:lang w:val="ru-RU" w:eastAsia="ru-RU"/>
        </w:rPr>
        <w:t>пп</w:t>
      </w:r>
      <w:proofErr w:type="spellEnd"/>
      <w:r w:rsidRPr="009C1B91">
        <w:rPr>
          <w:rFonts w:eastAsia="Times New Roman"/>
          <w:b/>
          <w:sz w:val="28"/>
          <w:szCs w:val="28"/>
          <w:lang w:val="ru-RU" w:eastAsia="ru-RU"/>
        </w:rPr>
        <w:t xml:space="preserve">. 7 п. 3 ст. 1 Федерального закона  </w:t>
      </w:r>
      <w:r w:rsidRPr="009C1B91">
        <w:rPr>
          <w:rFonts w:eastAsia="Courier New"/>
          <w:b/>
          <w:color w:val="000000"/>
          <w:spacing w:val="-17"/>
          <w:sz w:val="28"/>
          <w:szCs w:val="28"/>
          <w:lang w:val="ru-RU"/>
        </w:rPr>
        <w:t>от</w:t>
      </w:r>
      <w:r w:rsidRPr="009C1B91">
        <w:rPr>
          <w:rFonts w:eastAsia="Verdana"/>
          <w:b/>
          <w:color w:val="000000"/>
          <w:spacing w:val="-17"/>
          <w:sz w:val="28"/>
          <w:szCs w:val="28"/>
          <w:lang w:val="ru-RU"/>
        </w:rPr>
        <w:t xml:space="preserve">31.07.2020 248-Ф3 </w:t>
      </w:r>
      <w:r w:rsidRPr="009C1B91">
        <w:rPr>
          <w:rFonts w:eastAsia="Times New Roman"/>
          <w:b/>
          <w:sz w:val="28"/>
          <w:szCs w:val="28"/>
          <w:lang w:val="ru-RU" w:eastAsia="ru-RU"/>
        </w:rPr>
        <w:t>деятельность органов прокуратуры по осуществлению прокурорского надзора к государственному контролю (надзору), муниципальному контролю не относится.</w:t>
      </w:r>
    </w:p>
    <w:p w:rsidR="009C1B91" w:rsidRPr="009C1B91" w:rsidRDefault="009C1B91" w:rsidP="009C1B91">
      <w:pPr>
        <w:suppressAutoHyphens/>
        <w:ind w:firstLine="709"/>
        <w:jc w:val="both"/>
        <w:textAlignment w:val="baseline"/>
        <w:rPr>
          <w:rFonts w:eastAsia="Verdana"/>
          <w:color w:val="000000"/>
          <w:spacing w:val="-10"/>
          <w:sz w:val="28"/>
          <w:szCs w:val="28"/>
          <w:lang w:val="ru-RU"/>
        </w:rPr>
      </w:pPr>
    </w:p>
    <w:p w:rsidR="009C1B91" w:rsidRPr="009C1B91" w:rsidRDefault="009C1B91">
      <w:pPr>
        <w:rPr>
          <w:sz w:val="28"/>
          <w:szCs w:val="28"/>
          <w:lang w:val="ru-RU"/>
        </w:rPr>
      </w:pPr>
    </w:p>
    <w:sectPr w:rsidR="009C1B91" w:rsidRPr="009C1B91" w:rsidSect="00D7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1B91"/>
    <w:rsid w:val="005C261B"/>
    <w:rsid w:val="008C54E0"/>
    <w:rsid w:val="009C1B91"/>
    <w:rsid w:val="00CB52AC"/>
    <w:rsid w:val="00D7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9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user01</cp:lastModifiedBy>
  <cp:revision>2</cp:revision>
  <dcterms:created xsi:type="dcterms:W3CDTF">2022-04-07T09:05:00Z</dcterms:created>
  <dcterms:modified xsi:type="dcterms:W3CDTF">2022-04-07T09:05:00Z</dcterms:modified>
</cp:coreProperties>
</file>