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AA5C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AA5C60" w:rsidP="00373ABD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AA5C60" w:rsidRPr="00AA5C60" w:rsidRDefault="00AA5C60" w:rsidP="008F0B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8E28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5DD9">
        <w:rPr>
          <w:rFonts w:ascii="Times New Roman" w:hAnsi="Times New Roman" w:cs="Times New Roman"/>
          <w:b/>
          <w:sz w:val="32"/>
          <w:szCs w:val="32"/>
        </w:rPr>
        <w:t>ДМИТРИЕВСКОГО СЕЛЬСОВЕТА ТАТАРСКОГО РАЙОНА НОВОСИБИРСКОЙ ОБЛАСТИ</w:t>
      </w:r>
      <w:r w:rsidR="008E28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2FF1" w:rsidRPr="00811E7E" w:rsidRDefault="004D2FF1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11E7E" w:rsidRPr="00811E7E" w:rsidRDefault="0035615A" w:rsidP="00811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811E7E">
        <w:rPr>
          <w:rFonts w:ascii="Times New Roman" w:hAnsi="Times New Roman" w:cs="Times New Roman"/>
          <w:sz w:val="28"/>
          <w:szCs w:val="28"/>
        </w:rPr>
        <w:t xml:space="preserve">т    </w:t>
      </w:r>
      <w:r w:rsidR="008E28C2">
        <w:rPr>
          <w:rFonts w:ascii="Times New Roman" w:hAnsi="Times New Roman" w:cs="Times New Roman"/>
          <w:sz w:val="28"/>
          <w:szCs w:val="28"/>
        </w:rPr>
        <w:t>17</w:t>
      </w:r>
      <w:r w:rsidR="003C57B4">
        <w:rPr>
          <w:rFonts w:ascii="Times New Roman" w:hAnsi="Times New Roman" w:cs="Times New Roman"/>
          <w:sz w:val="28"/>
          <w:szCs w:val="28"/>
        </w:rPr>
        <w:t>.0</w:t>
      </w:r>
      <w:r w:rsidR="008E28C2">
        <w:rPr>
          <w:rFonts w:ascii="Times New Roman" w:hAnsi="Times New Roman" w:cs="Times New Roman"/>
          <w:sz w:val="28"/>
          <w:szCs w:val="28"/>
        </w:rPr>
        <w:t>5</w:t>
      </w:r>
      <w:r w:rsidR="003C57B4">
        <w:rPr>
          <w:rFonts w:ascii="Times New Roman" w:hAnsi="Times New Roman" w:cs="Times New Roman"/>
          <w:sz w:val="28"/>
          <w:szCs w:val="28"/>
        </w:rPr>
        <w:t>.</w:t>
      </w:r>
      <w:r w:rsidR="00811E7E" w:rsidRPr="00811E7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11E7E" w:rsidRPr="00811E7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8E28C2">
        <w:rPr>
          <w:rFonts w:ascii="Times New Roman" w:hAnsi="Times New Roman" w:cs="Times New Roman"/>
          <w:sz w:val="28"/>
          <w:szCs w:val="28"/>
        </w:rPr>
        <w:t>41</w:t>
      </w: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6C18" w:rsidRDefault="0035615A" w:rsidP="007B7A2C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B7A2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B7A2C" w:rsidRPr="007B7A2C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7B7A2C" w:rsidRPr="007B7A2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ведения реестра расходных обязательств </w:t>
      </w:r>
      <w:r w:rsidR="008E28C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725DD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Дмитриевского сельсовета Татарского района Новосибирской области</w:t>
      </w:r>
      <w:r w:rsidR="007B7A2C" w:rsidRPr="007B7A2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8E28C2" w:rsidRPr="009A2BA6" w:rsidRDefault="008E28C2" w:rsidP="007B7A2C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:rsidR="00196315" w:rsidRDefault="003F59B7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87 Бюджетного кодекса Российской Федерация</w:t>
      </w:r>
      <w:r w:rsidR="0080105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25DD9">
        <w:rPr>
          <w:rFonts w:ascii="Times New Roman" w:hAnsi="Times New Roman" w:cs="Times New Roman"/>
          <w:sz w:val="28"/>
          <w:szCs w:val="28"/>
        </w:rPr>
        <w:t>Дмитриевского сельсовета Татарского района Новосибирской области</w:t>
      </w:r>
    </w:p>
    <w:p w:rsidR="0080105F" w:rsidRDefault="0080105F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60" w:rsidRDefault="0033144B" w:rsidP="002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80105F">
        <w:rPr>
          <w:rFonts w:ascii="Times New Roman" w:hAnsi="Times New Roman" w:cs="Times New Roman"/>
          <w:sz w:val="28"/>
          <w:szCs w:val="28"/>
        </w:rPr>
        <w:t>Я</w:t>
      </w:r>
      <w:r w:rsidR="002B0470">
        <w:rPr>
          <w:rFonts w:ascii="Times New Roman" w:hAnsi="Times New Roman" w:cs="Times New Roman"/>
          <w:sz w:val="28"/>
          <w:szCs w:val="28"/>
        </w:rPr>
        <w:t>ЕТ:</w:t>
      </w:r>
    </w:p>
    <w:p w:rsidR="005C3B14" w:rsidRPr="008F3D83" w:rsidRDefault="005C3B14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A2C" w:rsidRPr="007B7A2C" w:rsidRDefault="000A50D6" w:rsidP="007B7A2C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C60" w:rsidRPr="009A2BA6">
        <w:rPr>
          <w:rFonts w:ascii="Times New Roman" w:hAnsi="Times New Roman" w:cs="Times New Roman"/>
          <w:sz w:val="28"/>
          <w:szCs w:val="28"/>
        </w:rPr>
        <w:t>1.</w:t>
      </w:r>
      <w:r w:rsidR="008F3D83">
        <w:rPr>
          <w:rFonts w:ascii="Times New Roman" w:hAnsi="Times New Roman" w:cs="Times New Roman"/>
          <w:sz w:val="28"/>
          <w:szCs w:val="28"/>
        </w:rPr>
        <w:t> </w:t>
      </w:r>
      <w:r w:rsidR="00AA5C60" w:rsidRPr="009A2B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B7A2C">
        <w:rPr>
          <w:rFonts w:ascii="Times New Roman" w:hAnsi="Times New Roman" w:cs="Times New Roman"/>
          <w:sz w:val="28"/>
          <w:szCs w:val="28"/>
        </w:rPr>
        <w:t>Порядок</w:t>
      </w:r>
      <w:r w:rsidR="00060F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/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ведения реестра расходных обязательств  </w:t>
      </w:r>
      <w:r w:rsidR="008E28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Дмитриевского сельсовета </w:t>
      </w:r>
      <w:r w:rsidR="00725DD9">
        <w:rPr>
          <w:rFonts w:ascii="Times New Roman" w:eastAsia="Times New Roman" w:hAnsi="Times New Roman" w:cs="Arial"/>
          <w:sz w:val="28"/>
          <w:szCs w:val="28"/>
          <w:lang w:eastAsia="ru-RU"/>
        </w:rPr>
        <w:t>Дмитриевского сельсовета Татарского района Новосибирской области</w:t>
      </w:r>
      <w:r w:rsidR="007B7A2C" w:rsidRPr="007B7A2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A5F69" w:rsidRPr="00BA5F69" w:rsidRDefault="000A50D6" w:rsidP="007B7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B14">
        <w:rPr>
          <w:rFonts w:ascii="Times New Roman" w:hAnsi="Times New Roman" w:cs="Times New Roman"/>
          <w:sz w:val="28"/>
          <w:szCs w:val="28"/>
        </w:rPr>
        <w:t>2</w:t>
      </w:r>
      <w:r w:rsidR="005C3B14" w:rsidRPr="005C3B14">
        <w:rPr>
          <w:rFonts w:ascii="Times New Roman" w:hAnsi="Times New Roman" w:cs="Times New Roman"/>
          <w:sz w:val="28"/>
          <w:szCs w:val="28"/>
        </w:rPr>
        <w:t>.</w:t>
      </w:r>
      <w:r w:rsidR="00BA5F69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5C3B14" w:rsidRPr="005C3B14">
        <w:rPr>
          <w:rFonts w:ascii="Times New Roman" w:hAnsi="Times New Roman" w:cs="Times New Roman"/>
          <w:sz w:val="28"/>
          <w:szCs w:val="28"/>
        </w:rPr>
        <w:t>постановление</w:t>
      </w:r>
      <w:r w:rsidR="00BA5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8C2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="00725DD9">
        <w:rPr>
          <w:rFonts w:ascii="Times New Roman" w:hAnsi="Times New Roman" w:cs="Times New Roman"/>
          <w:sz w:val="28"/>
          <w:szCs w:val="28"/>
        </w:rPr>
        <w:t>Дмитриевского сельсовета Татарского района Новосибирской области</w:t>
      </w:r>
      <w:r w:rsidR="008E28C2">
        <w:rPr>
          <w:rFonts w:ascii="Times New Roman" w:hAnsi="Times New Roman" w:cs="Times New Roman"/>
          <w:sz w:val="28"/>
          <w:szCs w:val="28"/>
        </w:rPr>
        <w:t xml:space="preserve"> </w:t>
      </w:r>
      <w:r w:rsidR="00BA5F69">
        <w:rPr>
          <w:rFonts w:ascii="Times New Roman" w:hAnsi="Times New Roman" w:cs="Times New Roman"/>
          <w:sz w:val="28"/>
          <w:szCs w:val="28"/>
        </w:rPr>
        <w:t>от 1</w:t>
      </w:r>
      <w:r w:rsidR="008E28C2">
        <w:rPr>
          <w:rFonts w:ascii="Times New Roman" w:hAnsi="Times New Roman" w:cs="Times New Roman"/>
          <w:sz w:val="28"/>
          <w:szCs w:val="28"/>
        </w:rPr>
        <w:t>7</w:t>
      </w:r>
      <w:r w:rsidR="00BA5F69">
        <w:rPr>
          <w:rFonts w:ascii="Times New Roman" w:hAnsi="Times New Roman" w:cs="Times New Roman"/>
          <w:sz w:val="28"/>
          <w:szCs w:val="28"/>
        </w:rPr>
        <w:t>.</w:t>
      </w:r>
      <w:r w:rsidR="008E28C2">
        <w:rPr>
          <w:rFonts w:ascii="Times New Roman" w:hAnsi="Times New Roman" w:cs="Times New Roman"/>
          <w:sz w:val="28"/>
          <w:szCs w:val="28"/>
        </w:rPr>
        <w:t>10</w:t>
      </w:r>
      <w:r w:rsidR="00BA5F69">
        <w:rPr>
          <w:rFonts w:ascii="Times New Roman" w:hAnsi="Times New Roman" w:cs="Times New Roman"/>
          <w:sz w:val="28"/>
          <w:szCs w:val="28"/>
        </w:rPr>
        <w:t>.201</w:t>
      </w:r>
      <w:r w:rsidR="008E28C2">
        <w:rPr>
          <w:rFonts w:ascii="Times New Roman" w:hAnsi="Times New Roman" w:cs="Times New Roman"/>
          <w:sz w:val="28"/>
          <w:szCs w:val="28"/>
        </w:rPr>
        <w:t>4</w:t>
      </w:r>
      <w:r w:rsidR="00BA5F69">
        <w:rPr>
          <w:rFonts w:ascii="Times New Roman" w:hAnsi="Times New Roman" w:cs="Times New Roman"/>
          <w:sz w:val="28"/>
          <w:szCs w:val="28"/>
        </w:rPr>
        <w:t>г. № 1</w:t>
      </w:r>
      <w:r w:rsidR="008E28C2">
        <w:rPr>
          <w:rFonts w:ascii="Times New Roman" w:hAnsi="Times New Roman" w:cs="Times New Roman"/>
          <w:sz w:val="28"/>
          <w:szCs w:val="28"/>
        </w:rPr>
        <w:t>41</w:t>
      </w:r>
      <w:r w:rsidR="00BA5F69">
        <w:rPr>
          <w:rFonts w:ascii="Times New Roman" w:hAnsi="Times New Roman" w:cs="Times New Roman"/>
          <w:sz w:val="28"/>
          <w:szCs w:val="28"/>
        </w:rPr>
        <w:t xml:space="preserve"> «</w:t>
      </w:r>
      <w:r w:rsidR="00BA5F69" w:rsidRPr="00BA5F69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расходных обязательств </w:t>
      </w:r>
      <w:r w:rsidR="008E28C2">
        <w:rPr>
          <w:rFonts w:ascii="Times New Roman" w:hAnsi="Times New Roman" w:cs="Times New Roman"/>
          <w:sz w:val="28"/>
          <w:szCs w:val="28"/>
        </w:rPr>
        <w:t xml:space="preserve">Дмитриевского сельсовета </w:t>
      </w:r>
      <w:r w:rsidR="00725DD9">
        <w:rPr>
          <w:rFonts w:ascii="Times New Roman" w:hAnsi="Times New Roman" w:cs="Times New Roman"/>
          <w:sz w:val="28"/>
          <w:szCs w:val="28"/>
        </w:rPr>
        <w:t>Дмитриевского сельсовета Татарского района Новосибирской области</w:t>
      </w:r>
      <w:r w:rsidR="00BA5F69">
        <w:rPr>
          <w:rFonts w:ascii="Times New Roman" w:hAnsi="Times New Roman" w:cs="Times New Roman"/>
          <w:sz w:val="28"/>
          <w:szCs w:val="28"/>
        </w:rPr>
        <w:t>»</w:t>
      </w:r>
    </w:p>
    <w:p w:rsidR="000A50D6" w:rsidRPr="00904FDE" w:rsidRDefault="000A50D6" w:rsidP="000A50D6">
      <w:pPr>
        <w:spacing w:line="25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3B14">
        <w:rPr>
          <w:rFonts w:ascii="Times New Roman" w:hAnsi="Times New Roman" w:cs="Times New Roman"/>
          <w:sz w:val="28"/>
          <w:szCs w:val="28"/>
        </w:rPr>
        <w:t>3</w:t>
      </w:r>
      <w:r w:rsidR="005C3B14" w:rsidRPr="005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3DF7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местной газете «Весточка» </w:t>
      </w:r>
      <w:r w:rsidRPr="00D43DF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Дмитриевского</w:t>
      </w:r>
      <w:r w:rsidRPr="00904FDE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</w:t>
      </w:r>
      <w:r w:rsidRPr="00904FDE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04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14" w:rsidRDefault="005C3B14" w:rsidP="00BA5F6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14" w:rsidRPr="005C3B14" w:rsidRDefault="005C3B14" w:rsidP="005C3B14">
      <w:pPr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B14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8E28C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F193A">
        <w:rPr>
          <w:rFonts w:ascii="Times New Roman" w:hAnsi="Times New Roman" w:cs="Times New Roman"/>
          <w:sz w:val="28"/>
          <w:szCs w:val="28"/>
        </w:rPr>
        <w:t>.</w:t>
      </w:r>
    </w:p>
    <w:p w:rsidR="00AA5C60" w:rsidRDefault="005C3B14" w:rsidP="008F3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737">
        <w:rPr>
          <w:rFonts w:ascii="Times New Roman" w:hAnsi="Times New Roman" w:cs="Times New Roman"/>
          <w:sz w:val="28"/>
          <w:szCs w:val="28"/>
        </w:rPr>
        <w:t>.</w:t>
      </w:r>
      <w:r w:rsidR="008F3D83">
        <w:rPr>
          <w:rFonts w:ascii="Times New Roman" w:hAnsi="Times New Roman" w:cs="Times New Roman"/>
          <w:sz w:val="28"/>
          <w:szCs w:val="28"/>
        </w:rPr>
        <w:t> </w:t>
      </w:r>
      <w:r w:rsidR="00AA5C60" w:rsidRPr="009A2BA6">
        <w:rPr>
          <w:rFonts w:ascii="Times New Roman" w:hAnsi="Times New Roman" w:cs="Times New Roman"/>
          <w:sz w:val="28"/>
          <w:szCs w:val="28"/>
        </w:rPr>
        <w:t>Настоящ</w:t>
      </w:r>
      <w:r w:rsidR="000F542C">
        <w:rPr>
          <w:rFonts w:ascii="Times New Roman" w:hAnsi="Times New Roman" w:cs="Times New Roman"/>
          <w:sz w:val="28"/>
          <w:szCs w:val="28"/>
        </w:rPr>
        <w:t>ее</w:t>
      </w:r>
      <w:r w:rsidR="008E28C2">
        <w:rPr>
          <w:rFonts w:ascii="Times New Roman" w:hAnsi="Times New Roman" w:cs="Times New Roman"/>
          <w:sz w:val="28"/>
          <w:szCs w:val="28"/>
        </w:rPr>
        <w:t xml:space="preserve"> </w:t>
      </w:r>
      <w:r w:rsidR="000F542C">
        <w:rPr>
          <w:rFonts w:ascii="Times New Roman" w:hAnsi="Times New Roman" w:cs="Times New Roman"/>
          <w:sz w:val="28"/>
          <w:szCs w:val="28"/>
        </w:rPr>
        <w:t>постановление</w:t>
      </w:r>
      <w:r w:rsidR="00AA5C60" w:rsidRPr="009A2BA6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BA5F69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8F0B9F" w:rsidRDefault="008F0B9F" w:rsidP="00845737">
      <w:pPr>
        <w:pStyle w:val="ConsPlusNormal"/>
        <w:ind w:firstLine="540"/>
        <w:jc w:val="both"/>
      </w:pPr>
    </w:p>
    <w:p w:rsid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0B9F" w:rsidRP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149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0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сельсовета </w:t>
      </w:r>
    </w:p>
    <w:p w:rsidR="00D60149" w:rsidRDefault="00725DD9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района </w:t>
      </w:r>
    </w:p>
    <w:p w:rsidR="005C3B14" w:rsidRDefault="00725DD9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10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В.В.Омельченко</w:t>
      </w:r>
      <w:r w:rsidR="005C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D6" w:rsidRDefault="000A50D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D6" w:rsidRDefault="000A50D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D6" w:rsidRDefault="000A50D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D6" w:rsidRDefault="000A50D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550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Приложение1 к постановлению администрации </w:t>
      </w:r>
      <w:r w:rsidR="00725DD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Дмитриевского сельсовета Татарского района Новосибирской области</w:t>
      </w: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от </w:t>
      </w:r>
      <w:r w:rsidR="001035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17</w:t>
      </w:r>
      <w:r w:rsidR="003C57B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.0</w:t>
      </w:r>
      <w:r w:rsidR="001035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</w:t>
      </w:r>
      <w:r w:rsidR="003C57B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2017г. № </w:t>
      </w:r>
      <w:r w:rsidR="001035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41</w:t>
      </w:r>
    </w:p>
    <w:p w:rsidR="007E3FE7" w:rsidRDefault="007E3FE7" w:rsidP="007E3FE7">
      <w:pPr>
        <w:spacing w:before="67" w:after="0" w:line="240" w:lineRule="auto"/>
        <w:ind w:left="4018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5C3B14" w:rsidRDefault="005C3B14" w:rsidP="00560C91">
      <w:pPr>
        <w:spacing w:after="0" w:line="307" w:lineRule="exact"/>
        <w:ind w:right="1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1F0" w:rsidRPr="00FC70B7" w:rsidRDefault="005D51F0" w:rsidP="005D51F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5D51F0" w:rsidRPr="00FC70B7" w:rsidRDefault="005D51F0" w:rsidP="005D51F0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расходных </w:t>
      </w:r>
      <w:r w:rsidR="000510A1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10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1F0" w:rsidRPr="00FC70B7" w:rsidRDefault="005D51F0" w:rsidP="00D77E8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A1" w:rsidRPr="00FC70B7" w:rsidRDefault="002A764E" w:rsidP="007B7A2C">
      <w:pPr>
        <w:tabs>
          <w:tab w:val="left" w:pos="1013"/>
        </w:tabs>
        <w:spacing w:before="302" w:after="0" w:line="307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стоящий Порядок разработан в соответствии с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пунктом 5 статьи 87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Бюджетн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ого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кодекс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Российской Федерации, и устанавливает правила ведения реестра расходных обязательств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Дмитриевского сельсовета Татарского района Новосибирской области.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</w:p>
    <w:p w:rsidR="000510A1" w:rsidRPr="00FC70B7" w:rsidRDefault="002A764E" w:rsidP="007B7A2C">
      <w:pPr>
        <w:tabs>
          <w:tab w:val="left" w:pos="10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1.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Реестр расходных обязательств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725DD9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(далее - реестр) ведется с целью учета расходных обязательств муниципального района и определения объема средств бюджета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, необходимых для их исполнения.</w:t>
      </w:r>
    </w:p>
    <w:p w:rsidR="000510A1" w:rsidRPr="00FC70B7" w:rsidRDefault="000510A1" w:rsidP="007B7A2C">
      <w:pPr>
        <w:spacing w:after="0" w:line="302" w:lineRule="exact"/>
        <w:ind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Данные реестра используются при составлении проекта бюджета муниципального района на очередной финансовый год (на очередной финансовый год и на плановый период).</w:t>
      </w:r>
    </w:p>
    <w:p w:rsidR="000510A1" w:rsidRPr="00FC70B7" w:rsidRDefault="002A764E" w:rsidP="007B7A2C">
      <w:pPr>
        <w:tabs>
          <w:tab w:val="left" w:pos="99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2.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Используемые в настоящем порядке понятия и термины применяются в значениях, установленных Бюджетным кодексом Российской Федерации.</w:t>
      </w:r>
    </w:p>
    <w:p w:rsidR="000510A1" w:rsidRPr="00FC70B7" w:rsidRDefault="002A764E" w:rsidP="007B7A2C">
      <w:pPr>
        <w:tabs>
          <w:tab w:val="left" w:pos="10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3.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Ведение реестра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осуществляет администраци</w:t>
      </w:r>
      <w:r w:rsidR="003C57B4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</w:t>
      </w:r>
      <w:r w:rsidR="0010355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(далее - 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администраци</w:t>
      </w:r>
      <w:r w:rsidR="00D77E8A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).</w:t>
      </w:r>
    </w:p>
    <w:p w:rsidR="000510A1" w:rsidRPr="00FC70B7" w:rsidRDefault="002A764E" w:rsidP="007B7A2C">
      <w:pPr>
        <w:tabs>
          <w:tab w:val="left" w:pos="100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4.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Для целей формирования реестра все расходные обязательства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725DD9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делятся на следующие группы:</w:t>
      </w:r>
    </w:p>
    <w:p w:rsidR="000510A1" w:rsidRPr="00FC70B7" w:rsidRDefault="00073231" w:rsidP="007B7A2C">
      <w:pPr>
        <w:tabs>
          <w:tab w:val="left" w:pos="1114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1</w:t>
      </w:r>
      <w:r w:rsidR="002A764E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расходные обязательства, возникшие в результате принятия нормативных правовых актов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заключения договоров (соглашений) в рамках реализации полномочий органов местного самоуправления по решению вопросов местного значения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;</w:t>
      </w:r>
    </w:p>
    <w:p w:rsidR="000510A1" w:rsidRPr="00FC70B7" w:rsidRDefault="002A764E" w:rsidP="007B7A2C">
      <w:pPr>
        <w:tabs>
          <w:tab w:val="left" w:pos="1109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</w:t>
      </w:r>
      <w:r w:rsidR="0007323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2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расходные обязательства, возникшие в результате принятия нормативных правовых актов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заключения договоров (соглашений) в рамках реализации органами местного самоуправления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прав на решение вопросов, не отнесенных к вопросам местного значения </w:t>
      </w:r>
      <w:r w:rsidR="00725DD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;</w:t>
      </w:r>
    </w:p>
    <w:p w:rsidR="005C3B14" w:rsidRPr="00FC70B7" w:rsidRDefault="002A764E" w:rsidP="007B7A2C">
      <w:pPr>
        <w:tabs>
          <w:tab w:val="left" w:pos="1118"/>
        </w:tabs>
        <w:spacing w:after="0" w:line="302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     </w:t>
      </w:r>
      <w:r w:rsidR="0007323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</w:t>
      </w:r>
      <w:r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)</w:t>
      </w:r>
      <w:r w:rsidR="000510A1" w:rsidRPr="00FC70B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расходные обязательства, возникшие в результате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A65E33" w:rsidRPr="00FC70B7" w:rsidRDefault="00073231" w:rsidP="00D77E8A">
      <w:pPr>
        <w:spacing w:before="62" w:after="0" w:line="302" w:lineRule="exact"/>
        <w:ind w:right="-59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расходные обязательства, возникшие в результате принятия нормативных правовых актов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заключения соглашений, предусматривающих предоставление межбюджетных трансфертов из бюджета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бюджетам бюджетной системы Российской Федерации</w:t>
      </w:r>
    </w:p>
    <w:p w:rsidR="00A65E33" w:rsidRPr="00FC70B7" w:rsidRDefault="00471B82" w:rsidP="00D77E8A">
      <w:pPr>
        <w:tabs>
          <w:tab w:val="left" w:pos="1094"/>
        </w:tabs>
        <w:spacing w:after="0" w:line="302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0732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реестра главные распорядители средств бюджета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7F770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распорядители) ежегодно представляют в </w:t>
      </w:r>
      <w:r w:rsidR="007F770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расходных обязательствах по форме согласно приложению к настоящему Порядку.</w:t>
      </w:r>
    </w:p>
    <w:p w:rsidR="00A65E33" w:rsidRPr="00FC70B7" w:rsidRDefault="00471B82" w:rsidP="00D77E8A">
      <w:pPr>
        <w:tabs>
          <w:tab w:val="left" w:pos="979"/>
        </w:tabs>
        <w:spacing w:after="0" w:line="302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32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расходных обязательст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главного распорядителя (далее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F8D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главного распорядителя) должен содержать следующую информацию:</w:t>
      </w:r>
    </w:p>
    <w:p w:rsidR="00A65E33" w:rsidRPr="00FC70B7" w:rsidRDefault="00A65E33" w:rsidP="00D77E8A">
      <w:pPr>
        <w:spacing w:after="0" w:line="302" w:lineRule="exact"/>
        <w:ind w:left="706" w:right="-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1)код и наименование полномочия, расходного обязательства;</w:t>
      </w:r>
    </w:p>
    <w:p w:rsidR="00A65E33" w:rsidRPr="00FC70B7" w:rsidRDefault="007F770A" w:rsidP="00D77E8A">
      <w:pPr>
        <w:tabs>
          <w:tab w:val="left" w:pos="970"/>
        </w:tabs>
        <w:spacing w:before="5" w:after="0" w:line="302" w:lineRule="exact"/>
        <w:ind w:right="-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строки;</w:t>
      </w:r>
    </w:p>
    <w:p w:rsidR="00A65E33" w:rsidRPr="00FC70B7" w:rsidRDefault="00471B82" w:rsidP="00471B82">
      <w:pPr>
        <w:tabs>
          <w:tab w:val="left" w:pos="1056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основание финансового обеспечения и расходования средств (нормативные правовые акты, договоры, соглашения) Российской Федерации,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5E33" w:rsidRPr="00FC70B7" w:rsidRDefault="00471B82" w:rsidP="00471B82">
      <w:pPr>
        <w:tabs>
          <w:tab w:val="left" w:pos="97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расхода по бюджетной классификации (раздел, подраздел);</w:t>
      </w:r>
    </w:p>
    <w:p w:rsidR="00A65E33" w:rsidRPr="00FC70B7" w:rsidRDefault="00471B82" w:rsidP="00471B82">
      <w:pPr>
        <w:tabs>
          <w:tab w:val="left" w:pos="960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исполнение расходного обязательства (отчетный финансовый год (план, факт исполнения), текущий финансовый год (план), очередной финансовый год (прогноз), плановый период (прогноз на два года) в рублях.</w:t>
      </w:r>
    </w:p>
    <w:p w:rsidR="00A65E33" w:rsidRPr="00FC70B7" w:rsidRDefault="00471B82" w:rsidP="00471B82">
      <w:pPr>
        <w:tabs>
          <w:tab w:val="left" w:pos="979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32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сведений главных распорядителей в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реестра осуществляется главными распорядителями не позднее </w:t>
      </w:r>
      <w:r w:rsidR="003C57B4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3C57B4" w:rsidRPr="00FC70B7" w:rsidRDefault="003C57B4" w:rsidP="00471B82">
      <w:pPr>
        <w:tabs>
          <w:tab w:val="left" w:pos="979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расходных обязательств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администрацией 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электронном виде по форме согласно приложению к настоящему Порядку.</w:t>
      </w:r>
    </w:p>
    <w:p w:rsidR="00A65E33" w:rsidRPr="00FC70B7" w:rsidRDefault="00073231" w:rsidP="00471B82">
      <w:pPr>
        <w:tabs>
          <w:tab w:val="left" w:pos="1094"/>
        </w:tabs>
        <w:spacing w:before="5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</w:t>
      </w:r>
      <w:r w:rsidR="00471B82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.Администрация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получения реестров главных распорядителей осуществляет формирование реестра.</w:t>
      </w:r>
    </w:p>
    <w:p w:rsidR="00A65E33" w:rsidRPr="00FC70B7" w:rsidRDefault="00A65E33" w:rsidP="00A65E33">
      <w:pPr>
        <w:spacing w:after="0" w:line="302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представленного реестра главного распорядителя требованиям, установленным настоящим Порядком, </w:t>
      </w:r>
      <w:r w:rsidR="00471B82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возвращает реестр главного распорядителя на доработку. Доработанный реестр главного распорядителя представляется в </w:t>
      </w:r>
      <w:r w:rsidR="00471B82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 рабочих дней с даты его возврата главному распорядителю.</w:t>
      </w:r>
    </w:p>
    <w:p w:rsidR="00A65E33" w:rsidRPr="00FC70B7" w:rsidRDefault="00471B82" w:rsidP="00471B82">
      <w:pPr>
        <w:tabs>
          <w:tab w:val="left" w:pos="1094"/>
        </w:tabs>
        <w:spacing w:before="5"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32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.Администрация 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реестр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C57B4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7A2C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</w:t>
      </w:r>
      <w:r w:rsidR="00A65E33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D77E8A" w:rsidRPr="00FC70B7" w:rsidRDefault="0063051B" w:rsidP="00D77E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7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</w:t>
      </w:r>
      <w:r w:rsidR="00073231"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распорядители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несут ответственность за полноту, своевременность и достоверность представляемой информации.</w:t>
      </w:r>
    </w:p>
    <w:p w:rsidR="00D77E8A" w:rsidRPr="00FC70B7" w:rsidRDefault="00073231" w:rsidP="00D7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распорядители</w:t>
      </w:r>
      <w:r w:rsidR="00D77E8A" w:rsidRPr="00FC70B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обязаны проводить мониторинг мероприятий нормативной правовой базы по вопросам осуществления их деятельности.</w:t>
      </w:r>
    </w:p>
    <w:p w:rsidR="00D77E8A" w:rsidRPr="00FC70B7" w:rsidRDefault="00D77E8A" w:rsidP="00D7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sz w:val="24"/>
          <w:szCs w:val="24"/>
        </w:rPr>
        <w:t xml:space="preserve">            1</w:t>
      </w:r>
      <w:r w:rsidR="000732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70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E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70B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725DD9">
        <w:rPr>
          <w:rFonts w:ascii="Times New Roman" w:eastAsia="Times New Roman" w:hAnsi="Times New Roman" w:cs="Times New Roman"/>
          <w:sz w:val="24"/>
          <w:szCs w:val="24"/>
        </w:rPr>
        <w:t>Дмитриевского сельсовета Татарского района Новосибирской области</w:t>
      </w:r>
      <w:r w:rsidRPr="00FC70B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текущий контроль за полнотой, своевременностью и достоверностью информации, представляемой распорядителями бюджетных средств.</w:t>
      </w: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B14" w:rsidRPr="00FC70B7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CD" w:rsidRPr="00FC70B7" w:rsidRDefault="002E7CCD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E7CCD" w:rsidRPr="00FC70B7" w:rsidSect="00D77E8A">
          <w:pgSz w:w="11906" w:h="16838"/>
          <w:pgMar w:top="6" w:right="282" w:bottom="1134" w:left="1418" w:header="709" w:footer="709" w:gutter="0"/>
          <w:cols w:space="708"/>
          <w:docGrid w:linePitch="360"/>
        </w:sectPr>
      </w:pP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0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Порядку </w:t>
      </w: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расходных обязательств  </w:t>
      </w:r>
    </w:p>
    <w:p w:rsidR="005B5E68" w:rsidRDefault="007B7A2C" w:rsidP="00725DD9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Дмитриевского сельсовета</w:t>
      </w:r>
    </w:p>
    <w:p w:rsidR="005B5E68" w:rsidRDefault="00725DD9" w:rsidP="00725DD9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 </w:t>
      </w:r>
    </w:p>
    <w:p w:rsidR="00725DD9" w:rsidRPr="00FC70B7" w:rsidRDefault="00725DD9" w:rsidP="00725DD9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B7A2C" w:rsidRPr="00FC70B7" w:rsidRDefault="007B7A2C" w:rsidP="007B7A2C">
      <w:pPr>
        <w:shd w:val="clear" w:color="auto" w:fill="FDFE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A2C" w:rsidRPr="00FC70B7" w:rsidRDefault="007B7A2C" w:rsidP="00DD70A2">
      <w:pPr>
        <w:spacing w:after="1" w:line="2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7CCD" w:rsidRPr="00FC70B7" w:rsidRDefault="00DD70A2" w:rsidP="00DD70A2">
      <w:pPr>
        <w:spacing w:after="1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Р</w:t>
      </w:r>
      <w:r w:rsidR="002E7CCD" w:rsidRPr="00FC70B7">
        <w:rPr>
          <w:rFonts w:ascii="Times New Roman" w:hAnsi="Times New Roman" w:cs="Times New Roman"/>
          <w:sz w:val="24"/>
          <w:szCs w:val="24"/>
        </w:rPr>
        <w:t xml:space="preserve">еестр расходных обязательств </w:t>
      </w:r>
      <w:r w:rsidR="00725DD9">
        <w:rPr>
          <w:rFonts w:ascii="Times New Roman" w:hAnsi="Times New Roman" w:cs="Times New Roman"/>
          <w:sz w:val="24"/>
          <w:szCs w:val="24"/>
        </w:rPr>
        <w:t>Дмитриевского сельсовета Татарского района Новосибирской области</w:t>
      </w:r>
    </w:p>
    <w:p w:rsidR="002E7CCD" w:rsidRPr="00FC70B7" w:rsidRDefault="002E7CCD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CCD" w:rsidRPr="00FC70B7" w:rsidRDefault="002E7CC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50"/>
        <w:gridCol w:w="851"/>
        <w:gridCol w:w="962"/>
        <w:gridCol w:w="680"/>
        <w:gridCol w:w="680"/>
        <w:gridCol w:w="793"/>
        <w:gridCol w:w="680"/>
        <w:gridCol w:w="566"/>
        <w:gridCol w:w="510"/>
        <w:gridCol w:w="90"/>
        <w:gridCol w:w="709"/>
        <w:gridCol w:w="389"/>
        <w:gridCol w:w="566"/>
        <w:gridCol w:w="737"/>
        <w:gridCol w:w="737"/>
        <w:gridCol w:w="737"/>
        <w:gridCol w:w="737"/>
        <w:gridCol w:w="737"/>
        <w:gridCol w:w="737"/>
      </w:tblGrid>
      <w:tr w:rsidR="005B3886" w:rsidRPr="00FC70B7" w:rsidTr="005B3886">
        <w:tc>
          <w:tcPr>
            <w:tcW w:w="2552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850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521" w:type="dxa"/>
            <w:gridSpan w:val="10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955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Код расхода по БК</w:t>
            </w:r>
          </w:p>
        </w:tc>
        <w:tc>
          <w:tcPr>
            <w:tcW w:w="4422" w:type="dxa"/>
            <w:gridSpan w:val="6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расходного обязательства</w:t>
            </w:r>
          </w:p>
        </w:tc>
      </w:tr>
      <w:tr w:rsidR="005B3886" w:rsidRPr="00FC70B7" w:rsidTr="005B3886">
        <w:tc>
          <w:tcPr>
            <w:tcW w:w="2552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53" w:type="dxa"/>
            <w:gridSpan w:val="3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875" w:type="dxa"/>
            <w:gridSpan w:val="4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55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отчетный 20__ г.</w:t>
            </w: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очередной 20__ г.</w:t>
            </w:r>
          </w:p>
        </w:tc>
        <w:tc>
          <w:tcPr>
            <w:tcW w:w="1474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B3886" w:rsidRPr="00FC70B7" w:rsidTr="00073231">
        <w:tc>
          <w:tcPr>
            <w:tcW w:w="2552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962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680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793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680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566" w:type="dxa"/>
            <w:vMerge w:val="restart"/>
          </w:tcPr>
          <w:p w:rsidR="005B3886" w:rsidRPr="00FC70B7" w:rsidRDefault="005B3886" w:rsidP="00AE2802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</w:t>
            </w:r>
          </w:p>
        </w:tc>
        <w:tc>
          <w:tcPr>
            <w:tcW w:w="600" w:type="dxa"/>
            <w:gridSpan w:val="2"/>
            <w:vMerge w:val="restart"/>
          </w:tcPr>
          <w:p w:rsidR="005B3886" w:rsidRPr="00FC70B7" w:rsidRDefault="005B3886" w:rsidP="00AE2802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номер статьи (подстатьи), пункта (подпункта)</w:t>
            </w:r>
          </w:p>
        </w:tc>
        <w:tc>
          <w:tcPr>
            <w:tcW w:w="709" w:type="dxa"/>
            <w:vMerge w:val="restart"/>
          </w:tcPr>
          <w:p w:rsidR="005B3886" w:rsidRPr="00FC70B7" w:rsidRDefault="005B3886" w:rsidP="00AE2802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силу, срок действия</w:t>
            </w:r>
          </w:p>
        </w:tc>
        <w:tc>
          <w:tcPr>
            <w:tcW w:w="389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6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74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86" w:rsidRPr="00FC70B7" w:rsidTr="00073231">
        <w:tc>
          <w:tcPr>
            <w:tcW w:w="2552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 факту исполнения</w:t>
            </w:r>
          </w:p>
        </w:tc>
        <w:tc>
          <w:tcPr>
            <w:tcW w:w="737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B3886" w:rsidRPr="00FC70B7" w:rsidRDefault="005B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37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B3886" w:rsidRPr="00FC70B7" w:rsidTr="005B3886">
        <w:tc>
          <w:tcPr>
            <w:tcW w:w="2552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B3886" w:rsidRPr="00FC70B7" w:rsidRDefault="005B388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gridSpan w:val="2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" w:type="dxa"/>
          </w:tcPr>
          <w:p w:rsidR="005B3886" w:rsidRPr="00FC70B7" w:rsidRDefault="00073231" w:rsidP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5B3886" w:rsidRPr="00FC70B7" w:rsidRDefault="00073231" w:rsidP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5B3886" w:rsidRPr="00FC70B7" w:rsidRDefault="0007323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B6356" w:rsidRPr="00FC70B7" w:rsidRDefault="007B6356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6356" w:rsidRPr="00FC70B7" w:rsidSect="007B7A2C">
      <w:pgSz w:w="16838" w:h="11906" w:orient="landscape"/>
      <w:pgMar w:top="567" w:right="395" w:bottom="28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7A" w:rsidRDefault="00182B7A" w:rsidP="007E3FE7">
      <w:pPr>
        <w:spacing w:after="0" w:line="240" w:lineRule="auto"/>
      </w:pPr>
      <w:r>
        <w:separator/>
      </w:r>
    </w:p>
  </w:endnote>
  <w:endnote w:type="continuationSeparator" w:id="1">
    <w:p w:rsidR="00182B7A" w:rsidRDefault="00182B7A" w:rsidP="007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7A" w:rsidRDefault="00182B7A" w:rsidP="007E3FE7">
      <w:pPr>
        <w:spacing w:after="0" w:line="240" w:lineRule="auto"/>
      </w:pPr>
      <w:r>
        <w:separator/>
      </w:r>
    </w:p>
  </w:footnote>
  <w:footnote w:type="continuationSeparator" w:id="1">
    <w:p w:rsidR="00182B7A" w:rsidRDefault="00182B7A" w:rsidP="007E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4E"/>
    <w:multiLevelType w:val="singleLevel"/>
    <w:tmpl w:val="AE0C77B2"/>
    <w:lvl w:ilvl="0">
      <w:start w:val="1"/>
      <w:numFmt w:val="decimal"/>
      <w:lvlText w:val="%1."/>
      <w:lvlJc w:val="left"/>
    </w:lvl>
  </w:abstractNum>
  <w:abstractNum w:abstractNumId="1">
    <w:nsid w:val="101D549A"/>
    <w:multiLevelType w:val="singleLevel"/>
    <w:tmpl w:val="9D0A06C4"/>
    <w:lvl w:ilvl="0">
      <w:start w:val="3"/>
      <w:numFmt w:val="decimal"/>
      <w:lvlText w:val="%1."/>
      <w:lvlJc w:val="left"/>
    </w:lvl>
  </w:abstractNum>
  <w:abstractNum w:abstractNumId="2">
    <w:nsid w:val="19CB4039"/>
    <w:multiLevelType w:val="singleLevel"/>
    <w:tmpl w:val="2F1818C8"/>
    <w:lvl w:ilvl="0">
      <w:start w:val="10"/>
      <w:numFmt w:val="decimal"/>
      <w:lvlText w:val="%1."/>
      <w:lvlJc w:val="left"/>
    </w:lvl>
  </w:abstractNum>
  <w:abstractNum w:abstractNumId="3">
    <w:nsid w:val="2D955C98"/>
    <w:multiLevelType w:val="singleLevel"/>
    <w:tmpl w:val="0F464B60"/>
    <w:lvl w:ilvl="0">
      <w:start w:val="1"/>
      <w:numFmt w:val="decimal"/>
      <w:lvlText w:val="%1."/>
      <w:lvlJc w:val="left"/>
    </w:lvl>
  </w:abstractNum>
  <w:abstractNum w:abstractNumId="4">
    <w:nsid w:val="34D62FC2"/>
    <w:multiLevelType w:val="singleLevel"/>
    <w:tmpl w:val="D318ECE8"/>
    <w:lvl w:ilvl="0">
      <w:start w:val="8"/>
      <w:numFmt w:val="decimal"/>
      <w:lvlText w:val="%1."/>
      <w:lvlJc w:val="left"/>
    </w:lvl>
  </w:abstractNum>
  <w:abstractNum w:abstractNumId="5">
    <w:nsid w:val="371E2BD5"/>
    <w:multiLevelType w:val="singleLevel"/>
    <w:tmpl w:val="6DE2E278"/>
    <w:lvl w:ilvl="0">
      <w:start w:val="3"/>
      <w:numFmt w:val="decimal"/>
      <w:lvlText w:val="%1."/>
      <w:lvlJc w:val="left"/>
    </w:lvl>
  </w:abstractNum>
  <w:abstractNum w:abstractNumId="6">
    <w:nsid w:val="4F984685"/>
    <w:multiLevelType w:val="singleLevel"/>
    <w:tmpl w:val="53AECFAA"/>
    <w:lvl w:ilvl="0">
      <w:start w:val="2"/>
      <w:numFmt w:val="decimal"/>
      <w:lvlText w:val="%1)"/>
      <w:lvlJc w:val="left"/>
    </w:lvl>
  </w:abstractNum>
  <w:abstractNum w:abstractNumId="7">
    <w:nsid w:val="520E2F89"/>
    <w:multiLevelType w:val="singleLevel"/>
    <w:tmpl w:val="8C64567C"/>
    <w:lvl w:ilvl="0">
      <w:start w:val="1"/>
      <w:numFmt w:val="decimal"/>
      <w:lvlText w:val="%1)"/>
      <w:lvlJc w:val="left"/>
    </w:lvl>
  </w:abstractNum>
  <w:abstractNum w:abstractNumId="8">
    <w:nsid w:val="69AE7EC7"/>
    <w:multiLevelType w:val="singleLevel"/>
    <w:tmpl w:val="D5467748"/>
    <w:lvl w:ilvl="0">
      <w:start w:val="6"/>
      <w:numFmt w:val="decimal"/>
      <w:lvlText w:val="%1."/>
      <w:lvlJc w:val="left"/>
    </w:lvl>
  </w:abstractNum>
  <w:abstractNum w:abstractNumId="9">
    <w:nsid w:val="6B696606"/>
    <w:multiLevelType w:val="singleLevel"/>
    <w:tmpl w:val="822AF778"/>
    <w:lvl w:ilvl="0">
      <w:start w:val="1"/>
      <w:numFmt w:val="decimal"/>
      <w:lvlText w:val="%1)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1C9"/>
    <w:rsid w:val="00002769"/>
    <w:rsid w:val="000129D8"/>
    <w:rsid w:val="00013B3B"/>
    <w:rsid w:val="000142C9"/>
    <w:rsid w:val="00015DB0"/>
    <w:rsid w:val="0001751F"/>
    <w:rsid w:val="00037EE7"/>
    <w:rsid w:val="00043446"/>
    <w:rsid w:val="000510A1"/>
    <w:rsid w:val="00060612"/>
    <w:rsid w:val="00060F38"/>
    <w:rsid w:val="00063E9E"/>
    <w:rsid w:val="00065002"/>
    <w:rsid w:val="00067B3E"/>
    <w:rsid w:val="00073231"/>
    <w:rsid w:val="000743AA"/>
    <w:rsid w:val="00074D36"/>
    <w:rsid w:val="00083A0B"/>
    <w:rsid w:val="00085895"/>
    <w:rsid w:val="00085BBF"/>
    <w:rsid w:val="00094092"/>
    <w:rsid w:val="000969DA"/>
    <w:rsid w:val="00097D32"/>
    <w:rsid w:val="000A50D6"/>
    <w:rsid w:val="000C294A"/>
    <w:rsid w:val="000E0645"/>
    <w:rsid w:val="000F542C"/>
    <w:rsid w:val="000F6E2D"/>
    <w:rsid w:val="000F7016"/>
    <w:rsid w:val="000F7D0D"/>
    <w:rsid w:val="00101A5A"/>
    <w:rsid w:val="00102468"/>
    <w:rsid w:val="00103550"/>
    <w:rsid w:val="00105747"/>
    <w:rsid w:val="00107A16"/>
    <w:rsid w:val="001123B0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60EAE"/>
    <w:rsid w:val="00182B7A"/>
    <w:rsid w:val="00184E3F"/>
    <w:rsid w:val="00185386"/>
    <w:rsid w:val="0018573F"/>
    <w:rsid w:val="00187990"/>
    <w:rsid w:val="00196315"/>
    <w:rsid w:val="001B6834"/>
    <w:rsid w:val="001D36B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16C18"/>
    <w:rsid w:val="002224C4"/>
    <w:rsid w:val="002301F1"/>
    <w:rsid w:val="0023344E"/>
    <w:rsid w:val="00235CC0"/>
    <w:rsid w:val="00250730"/>
    <w:rsid w:val="002556F9"/>
    <w:rsid w:val="00261DCF"/>
    <w:rsid w:val="0027027C"/>
    <w:rsid w:val="00295EEE"/>
    <w:rsid w:val="002A2F13"/>
    <w:rsid w:val="002A3176"/>
    <w:rsid w:val="002A4764"/>
    <w:rsid w:val="002A47D4"/>
    <w:rsid w:val="002A764E"/>
    <w:rsid w:val="002B0470"/>
    <w:rsid w:val="002C02C0"/>
    <w:rsid w:val="002C53FC"/>
    <w:rsid w:val="002D18D8"/>
    <w:rsid w:val="002D4424"/>
    <w:rsid w:val="002E24AC"/>
    <w:rsid w:val="002E37B4"/>
    <w:rsid w:val="002E7147"/>
    <w:rsid w:val="002E7CCD"/>
    <w:rsid w:val="002F5BBC"/>
    <w:rsid w:val="002F5FCF"/>
    <w:rsid w:val="00303C2E"/>
    <w:rsid w:val="00311D0B"/>
    <w:rsid w:val="00314970"/>
    <w:rsid w:val="00316353"/>
    <w:rsid w:val="0033144B"/>
    <w:rsid w:val="0033349A"/>
    <w:rsid w:val="003420FA"/>
    <w:rsid w:val="0035077D"/>
    <w:rsid w:val="003518A9"/>
    <w:rsid w:val="0035615A"/>
    <w:rsid w:val="0036268B"/>
    <w:rsid w:val="00365232"/>
    <w:rsid w:val="00370A83"/>
    <w:rsid w:val="00373ABD"/>
    <w:rsid w:val="00374F19"/>
    <w:rsid w:val="0038771D"/>
    <w:rsid w:val="003925A4"/>
    <w:rsid w:val="003941C9"/>
    <w:rsid w:val="00397B88"/>
    <w:rsid w:val="003A292D"/>
    <w:rsid w:val="003A5576"/>
    <w:rsid w:val="003A627B"/>
    <w:rsid w:val="003B5375"/>
    <w:rsid w:val="003C07C4"/>
    <w:rsid w:val="003C55F6"/>
    <w:rsid w:val="003C57B4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3F59B7"/>
    <w:rsid w:val="003F6C24"/>
    <w:rsid w:val="003F6F48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473D8"/>
    <w:rsid w:val="004648D6"/>
    <w:rsid w:val="00465217"/>
    <w:rsid w:val="00471B82"/>
    <w:rsid w:val="00483A32"/>
    <w:rsid w:val="004916B2"/>
    <w:rsid w:val="00491AC1"/>
    <w:rsid w:val="00495373"/>
    <w:rsid w:val="00497C45"/>
    <w:rsid w:val="00497E18"/>
    <w:rsid w:val="004A1733"/>
    <w:rsid w:val="004A3A2C"/>
    <w:rsid w:val="004B44FA"/>
    <w:rsid w:val="004C16DD"/>
    <w:rsid w:val="004D0D94"/>
    <w:rsid w:val="004D1735"/>
    <w:rsid w:val="004D22D7"/>
    <w:rsid w:val="004D2FF1"/>
    <w:rsid w:val="004D45E3"/>
    <w:rsid w:val="004D4A16"/>
    <w:rsid w:val="004E0F3A"/>
    <w:rsid w:val="004E1614"/>
    <w:rsid w:val="004E25AB"/>
    <w:rsid w:val="004E46EA"/>
    <w:rsid w:val="004E5942"/>
    <w:rsid w:val="004F67EC"/>
    <w:rsid w:val="004F7A45"/>
    <w:rsid w:val="00512FFC"/>
    <w:rsid w:val="00526FF2"/>
    <w:rsid w:val="0053616A"/>
    <w:rsid w:val="005364CF"/>
    <w:rsid w:val="0054125D"/>
    <w:rsid w:val="00542CAE"/>
    <w:rsid w:val="00544AA3"/>
    <w:rsid w:val="00554B38"/>
    <w:rsid w:val="00560C91"/>
    <w:rsid w:val="00571487"/>
    <w:rsid w:val="005A3023"/>
    <w:rsid w:val="005A704A"/>
    <w:rsid w:val="005B0237"/>
    <w:rsid w:val="005B3886"/>
    <w:rsid w:val="005B5E68"/>
    <w:rsid w:val="005C3B14"/>
    <w:rsid w:val="005C4521"/>
    <w:rsid w:val="005C5940"/>
    <w:rsid w:val="005D51F0"/>
    <w:rsid w:val="005D773D"/>
    <w:rsid w:val="005E7953"/>
    <w:rsid w:val="005F5A29"/>
    <w:rsid w:val="005F5DC1"/>
    <w:rsid w:val="005F7219"/>
    <w:rsid w:val="005F7DD5"/>
    <w:rsid w:val="00600635"/>
    <w:rsid w:val="006046F3"/>
    <w:rsid w:val="00615DE9"/>
    <w:rsid w:val="00623F97"/>
    <w:rsid w:val="00626E1D"/>
    <w:rsid w:val="0063051B"/>
    <w:rsid w:val="00631C67"/>
    <w:rsid w:val="00633740"/>
    <w:rsid w:val="00633ED0"/>
    <w:rsid w:val="00641555"/>
    <w:rsid w:val="00642134"/>
    <w:rsid w:val="00661213"/>
    <w:rsid w:val="00664EA0"/>
    <w:rsid w:val="00665C02"/>
    <w:rsid w:val="00667C74"/>
    <w:rsid w:val="006704FA"/>
    <w:rsid w:val="00687293"/>
    <w:rsid w:val="00690632"/>
    <w:rsid w:val="00690F9F"/>
    <w:rsid w:val="00691229"/>
    <w:rsid w:val="00693F5E"/>
    <w:rsid w:val="00694105"/>
    <w:rsid w:val="006A0888"/>
    <w:rsid w:val="006A5E5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14E1"/>
    <w:rsid w:val="00705D47"/>
    <w:rsid w:val="007135E2"/>
    <w:rsid w:val="00715285"/>
    <w:rsid w:val="00720DF9"/>
    <w:rsid w:val="00723322"/>
    <w:rsid w:val="00725DD9"/>
    <w:rsid w:val="007269B2"/>
    <w:rsid w:val="00741501"/>
    <w:rsid w:val="00746F94"/>
    <w:rsid w:val="007475B7"/>
    <w:rsid w:val="00760A04"/>
    <w:rsid w:val="00761F03"/>
    <w:rsid w:val="007624F1"/>
    <w:rsid w:val="00776940"/>
    <w:rsid w:val="0079271C"/>
    <w:rsid w:val="0079338D"/>
    <w:rsid w:val="007964D4"/>
    <w:rsid w:val="007A32D0"/>
    <w:rsid w:val="007A5DFE"/>
    <w:rsid w:val="007B1BEA"/>
    <w:rsid w:val="007B6356"/>
    <w:rsid w:val="007B7A2C"/>
    <w:rsid w:val="007C7779"/>
    <w:rsid w:val="007D0527"/>
    <w:rsid w:val="007D4AC2"/>
    <w:rsid w:val="007D4DB1"/>
    <w:rsid w:val="007E22D8"/>
    <w:rsid w:val="007E3FE7"/>
    <w:rsid w:val="007E4B49"/>
    <w:rsid w:val="007E65F0"/>
    <w:rsid w:val="007F3505"/>
    <w:rsid w:val="007F4B88"/>
    <w:rsid w:val="007F711E"/>
    <w:rsid w:val="007F770A"/>
    <w:rsid w:val="0080105F"/>
    <w:rsid w:val="00802C8D"/>
    <w:rsid w:val="00811E7E"/>
    <w:rsid w:val="0081240D"/>
    <w:rsid w:val="00814132"/>
    <w:rsid w:val="00816F71"/>
    <w:rsid w:val="008311EA"/>
    <w:rsid w:val="00833CAE"/>
    <w:rsid w:val="00845737"/>
    <w:rsid w:val="00850611"/>
    <w:rsid w:val="008636FC"/>
    <w:rsid w:val="0086473A"/>
    <w:rsid w:val="00875ED8"/>
    <w:rsid w:val="008808BB"/>
    <w:rsid w:val="008821C7"/>
    <w:rsid w:val="008832F0"/>
    <w:rsid w:val="00883DAD"/>
    <w:rsid w:val="008905F5"/>
    <w:rsid w:val="00892A7D"/>
    <w:rsid w:val="00893C60"/>
    <w:rsid w:val="008A2798"/>
    <w:rsid w:val="008A3187"/>
    <w:rsid w:val="008A3733"/>
    <w:rsid w:val="008A3DCD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28C2"/>
    <w:rsid w:val="008F0B9F"/>
    <w:rsid w:val="008F2787"/>
    <w:rsid w:val="008F37A9"/>
    <w:rsid w:val="008F3D83"/>
    <w:rsid w:val="009164A7"/>
    <w:rsid w:val="00920E6F"/>
    <w:rsid w:val="009275D1"/>
    <w:rsid w:val="0093221F"/>
    <w:rsid w:val="009347D9"/>
    <w:rsid w:val="0093579E"/>
    <w:rsid w:val="009447A2"/>
    <w:rsid w:val="00945F8D"/>
    <w:rsid w:val="0097184C"/>
    <w:rsid w:val="00976D6C"/>
    <w:rsid w:val="009804A6"/>
    <w:rsid w:val="00982688"/>
    <w:rsid w:val="00984EEE"/>
    <w:rsid w:val="00994910"/>
    <w:rsid w:val="009A00C3"/>
    <w:rsid w:val="009A2BA6"/>
    <w:rsid w:val="009A5BCF"/>
    <w:rsid w:val="009B52D5"/>
    <w:rsid w:val="009B6391"/>
    <w:rsid w:val="009D36DF"/>
    <w:rsid w:val="009D5C78"/>
    <w:rsid w:val="009E05BA"/>
    <w:rsid w:val="009F193A"/>
    <w:rsid w:val="009F310B"/>
    <w:rsid w:val="009F6176"/>
    <w:rsid w:val="00A023BA"/>
    <w:rsid w:val="00A02889"/>
    <w:rsid w:val="00A0573C"/>
    <w:rsid w:val="00A061B6"/>
    <w:rsid w:val="00A10895"/>
    <w:rsid w:val="00A110D8"/>
    <w:rsid w:val="00A23AEB"/>
    <w:rsid w:val="00A24BF7"/>
    <w:rsid w:val="00A268A1"/>
    <w:rsid w:val="00A3407D"/>
    <w:rsid w:val="00A4030D"/>
    <w:rsid w:val="00A418BD"/>
    <w:rsid w:val="00A425E5"/>
    <w:rsid w:val="00A54862"/>
    <w:rsid w:val="00A551B7"/>
    <w:rsid w:val="00A63457"/>
    <w:rsid w:val="00A6575F"/>
    <w:rsid w:val="00A65E33"/>
    <w:rsid w:val="00A66404"/>
    <w:rsid w:val="00A84852"/>
    <w:rsid w:val="00A95524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B01350"/>
    <w:rsid w:val="00B06B04"/>
    <w:rsid w:val="00B07328"/>
    <w:rsid w:val="00B3170E"/>
    <w:rsid w:val="00B4139F"/>
    <w:rsid w:val="00B418A2"/>
    <w:rsid w:val="00B51872"/>
    <w:rsid w:val="00B52C97"/>
    <w:rsid w:val="00B615CF"/>
    <w:rsid w:val="00B74FA4"/>
    <w:rsid w:val="00B828BA"/>
    <w:rsid w:val="00B86E9E"/>
    <w:rsid w:val="00B91644"/>
    <w:rsid w:val="00BA2B77"/>
    <w:rsid w:val="00BA5F69"/>
    <w:rsid w:val="00BB30C2"/>
    <w:rsid w:val="00BB4DA7"/>
    <w:rsid w:val="00BC052B"/>
    <w:rsid w:val="00BC1C04"/>
    <w:rsid w:val="00BC6667"/>
    <w:rsid w:val="00BD1033"/>
    <w:rsid w:val="00BD1FD3"/>
    <w:rsid w:val="00BE2936"/>
    <w:rsid w:val="00BE2C85"/>
    <w:rsid w:val="00BE52A6"/>
    <w:rsid w:val="00BF4A1B"/>
    <w:rsid w:val="00C01908"/>
    <w:rsid w:val="00C04609"/>
    <w:rsid w:val="00C15EF8"/>
    <w:rsid w:val="00C22869"/>
    <w:rsid w:val="00C22B75"/>
    <w:rsid w:val="00C3152A"/>
    <w:rsid w:val="00C37793"/>
    <w:rsid w:val="00C4368D"/>
    <w:rsid w:val="00C445A9"/>
    <w:rsid w:val="00C65827"/>
    <w:rsid w:val="00C76AF4"/>
    <w:rsid w:val="00C76CEF"/>
    <w:rsid w:val="00C84195"/>
    <w:rsid w:val="00C85C96"/>
    <w:rsid w:val="00C86EB4"/>
    <w:rsid w:val="00C9090C"/>
    <w:rsid w:val="00CA0D40"/>
    <w:rsid w:val="00CA10F3"/>
    <w:rsid w:val="00CB49CD"/>
    <w:rsid w:val="00CC035C"/>
    <w:rsid w:val="00CC1016"/>
    <w:rsid w:val="00CC6B11"/>
    <w:rsid w:val="00CD3027"/>
    <w:rsid w:val="00CD3BDB"/>
    <w:rsid w:val="00CD4F53"/>
    <w:rsid w:val="00CD551E"/>
    <w:rsid w:val="00CE543E"/>
    <w:rsid w:val="00D06258"/>
    <w:rsid w:val="00D07B93"/>
    <w:rsid w:val="00D206F9"/>
    <w:rsid w:val="00D330A3"/>
    <w:rsid w:val="00D3633E"/>
    <w:rsid w:val="00D405E7"/>
    <w:rsid w:val="00D418A6"/>
    <w:rsid w:val="00D446C4"/>
    <w:rsid w:val="00D4511D"/>
    <w:rsid w:val="00D5094B"/>
    <w:rsid w:val="00D54D77"/>
    <w:rsid w:val="00D60149"/>
    <w:rsid w:val="00D711C9"/>
    <w:rsid w:val="00D74322"/>
    <w:rsid w:val="00D74EE9"/>
    <w:rsid w:val="00D77E8A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D70A2"/>
    <w:rsid w:val="00DF2CED"/>
    <w:rsid w:val="00DF46B1"/>
    <w:rsid w:val="00DF7C6E"/>
    <w:rsid w:val="00E0217C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0BEB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1ED8"/>
    <w:rsid w:val="00EF4C84"/>
    <w:rsid w:val="00EF534C"/>
    <w:rsid w:val="00F0052A"/>
    <w:rsid w:val="00F039A3"/>
    <w:rsid w:val="00F067D9"/>
    <w:rsid w:val="00F07446"/>
    <w:rsid w:val="00F112BE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4BC0"/>
    <w:rsid w:val="00F71CD3"/>
    <w:rsid w:val="00F72225"/>
    <w:rsid w:val="00F723A7"/>
    <w:rsid w:val="00F742C6"/>
    <w:rsid w:val="00F85A38"/>
    <w:rsid w:val="00F91387"/>
    <w:rsid w:val="00F914DC"/>
    <w:rsid w:val="00FA47E0"/>
    <w:rsid w:val="00FB7747"/>
    <w:rsid w:val="00FC6FED"/>
    <w:rsid w:val="00FC70B7"/>
    <w:rsid w:val="00FE154D"/>
    <w:rsid w:val="00FE5568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FE7"/>
  </w:style>
  <w:style w:type="paragraph" w:styleId="a7">
    <w:name w:val="footer"/>
    <w:basedOn w:val="a"/>
    <w:link w:val="a8"/>
    <w:uiPriority w:val="99"/>
    <w:unhideWhenUsed/>
    <w:rsid w:val="007E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FE7"/>
  </w:style>
  <w:style w:type="paragraph" w:styleId="a9">
    <w:name w:val="List Paragraph"/>
    <w:basedOn w:val="a"/>
    <w:uiPriority w:val="34"/>
    <w:qFormat/>
    <w:rsid w:val="002A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Наталья Юрьевна</dc:creator>
  <cp:lastModifiedBy>Home</cp:lastModifiedBy>
  <cp:revision>2</cp:revision>
  <cp:lastPrinted>2017-06-01T08:52:00Z</cp:lastPrinted>
  <dcterms:created xsi:type="dcterms:W3CDTF">2019-02-21T04:38:00Z</dcterms:created>
  <dcterms:modified xsi:type="dcterms:W3CDTF">2019-02-21T04:38:00Z</dcterms:modified>
</cp:coreProperties>
</file>