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60" w:rsidRPr="003E3693" w:rsidRDefault="004D0C60" w:rsidP="008631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АДМИНИСТРАЦИЯ ДМИТРИЕВСКОГО СЕЛЬСОВЕТА</w:t>
      </w:r>
    </w:p>
    <w:p w:rsidR="004D0C60" w:rsidRPr="003E3693" w:rsidRDefault="004D0C60" w:rsidP="008631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</w:p>
    <w:p w:rsidR="004D0C60" w:rsidRPr="003E3693" w:rsidRDefault="004D0C60" w:rsidP="008631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0C60" w:rsidRPr="003E3693" w:rsidRDefault="004D0C60" w:rsidP="00863189">
      <w:pPr>
        <w:rPr>
          <w:rFonts w:ascii="Arial" w:hAnsi="Arial" w:cs="Arial"/>
          <w:b/>
          <w:bCs/>
          <w:sz w:val="24"/>
          <w:szCs w:val="24"/>
        </w:rPr>
      </w:pPr>
    </w:p>
    <w:p w:rsidR="004D0C60" w:rsidRPr="003E3693" w:rsidRDefault="004D0C60" w:rsidP="008631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0C60" w:rsidRPr="003E3693" w:rsidRDefault="004D0C60" w:rsidP="00863189">
      <w:pPr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с. Дмитриевка</w:t>
      </w:r>
    </w:p>
    <w:p w:rsidR="004D0C60" w:rsidRPr="003E3693" w:rsidRDefault="004D0C60" w:rsidP="00863189">
      <w:pPr>
        <w:rPr>
          <w:rFonts w:ascii="Arial" w:hAnsi="Arial" w:cs="Arial"/>
          <w:sz w:val="24"/>
          <w:szCs w:val="24"/>
        </w:rPr>
      </w:pPr>
    </w:p>
    <w:p w:rsidR="004D0C60" w:rsidRPr="003E3693" w:rsidRDefault="004D0C60" w:rsidP="00863189">
      <w:pPr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 xml:space="preserve">от 27.01.2015 года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E3693">
        <w:rPr>
          <w:rFonts w:ascii="Arial" w:hAnsi="Arial" w:cs="Arial"/>
          <w:sz w:val="24"/>
          <w:szCs w:val="24"/>
        </w:rPr>
        <w:t>№ 11</w:t>
      </w:r>
    </w:p>
    <w:p w:rsidR="004D0C60" w:rsidRPr="003E3693" w:rsidRDefault="004D0C60" w:rsidP="00863189">
      <w:pPr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О Плане противодействия коррупции в администрации Дмитриевском сельсовете</w:t>
      </w:r>
    </w:p>
    <w:p w:rsidR="004D0C60" w:rsidRPr="003E3693" w:rsidRDefault="004D0C60" w:rsidP="00D050B7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Татарского района Новосибирской области на 2014-2015 годы</w:t>
      </w:r>
    </w:p>
    <w:p w:rsidR="004D0C60" w:rsidRPr="003E3693" w:rsidRDefault="004D0C60" w:rsidP="003E3693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4D0C60" w:rsidRPr="003E3693" w:rsidRDefault="004D0C60" w:rsidP="00863189">
      <w:pPr>
        <w:pStyle w:val="ae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color w:val="1E1E1E"/>
        </w:rPr>
      </w:pPr>
      <w:r w:rsidRPr="003E3693">
        <w:rPr>
          <w:rFonts w:ascii="Arial" w:hAnsi="Arial" w:cs="Arial"/>
        </w:rPr>
        <w:t xml:space="preserve">В соответствии с Федеральным законом от 25.12.2008 № 273-ФЗ «О противодействии коррупции», Национальной стратегией противодействия коррупции, утвержденной Указом Президента Российской Федерации от 13.04.2010 № 460 «О Национальной стратегии противодействия коррупции и Национальном плане противодействия коррупции на 2010-2011 годы», Указом Президента Российской Федерации от 11.04.2014 № 226 «О Национальном плане противодействия коррупции на 2014-2015 годы», Законом Новосибирской области от 27.04.2010 № 486-ОЗ «О мерах по профилактике коррупции в Новосибирской области», Распоряжением правительства Новосибирской области № 262-п от 29.07.2014 «О плане противодействия коррупции Новосибирской области», </w:t>
      </w:r>
      <w:r w:rsidRPr="003E3693">
        <w:rPr>
          <w:rFonts w:ascii="Arial" w:hAnsi="Arial" w:cs="Arial"/>
          <w:color w:val="1E1E1E"/>
        </w:rPr>
        <w:t>в целях совершенствования политики по противодействию коррупции в администрации Дмитриевского сельсовета Татарского района Новосибирской области,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 администрации Дмитриевского сельсовета ПОСТАНОВЛЯЮ:</w:t>
      </w:r>
    </w:p>
    <w:p w:rsidR="004D0C60" w:rsidRPr="003E3693" w:rsidRDefault="004D0C60" w:rsidP="00863189">
      <w:pPr>
        <w:pStyle w:val="ae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color w:val="1E1E1E"/>
        </w:rPr>
      </w:pPr>
    </w:p>
    <w:p w:rsidR="004D0C60" w:rsidRPr="003E3693" w:rsidRDefault="004D0C60" w:rsidP="00863189">
      <w:pPr>
        <w:widowControl w:val="0"/>
        <w:numPr>
          <w:ilvl w:val="0"/>
          <w:numId w:val="2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 xml:space="preserve">Утвердить прилагаемый План противодействия коррупции в администрации Дмитриевского сельсовета Татарского района Новосибирской области  на 2014-2015 годы (далее – План). </w:t>
      </w:r>
    </w:p>
    <w:p w:rsidR="004D0C60" w:rsidRPr="003E3693" w:rsidRDefault="004D0C60" w:rsidP="00863189">
      <w:pPr>
        <w:widowControl w:val="0"/>
        <w:numPr>
          <w:ilvl w:val="0"/>
          <w:numId w:val="2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Отменить постановление администрации Дмитриевского сельсовета Татарского района Новосибирской области от 11.04.2014 года № 50 «Об утверждении Плана мероприятий противодействия коррупции в администрации Дмитриевского сельсовета Татарского района Новосибирской области на 2014-2015 годы».</w:t>
      </w:r>
    </w:p>
    <w:p w:rsidR="004D0C60" w:rsidRPr="003E3693" w:rsidRDefault="004D0C60" w:rsidP="00B538D1">
      <w:pPr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4D0C60" w:rsidRPr="003E3693" w:rsidRDefault="004D0C60" w:rsidP="00B538D1">
      <w:pPr>
        <w:numPr>
          <w:ilvl w:val="0"/>
          <w:numId w:val="2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Контроль  за исполнением данного постановления оставляю за собой.</w:t>
      </w:r>
    </w:p>
    <w:p w:rsidR="004D0C60" w:rsidRPr="003E3693" w:rsidRDefault="004D0C60" w:rsidP="00335278">
      <w:pPr>
        <w:jc w:val="center"/>
        <w:rPr>
          <w:rFonts w:ascii="Arial" w:hAnsi="Arial" w:cs="Arial"/>
          <w:sz w:val="24"/>
          <w:szCs w:val="24"/>
        </w:rPr>
      </w:pPr>
    </w:p>
    <w:p w:rsidR="004D0C60" w:rsidRPr="003E3693" w:rsidRDefault="004D0C60" w:rsidP="00335278">
      <w:pPr>
        <w:jc w:val="center"/>
        <w:rPr>
          <w:rFonts w:ascii="Arial" w:hAnsi="Arial" w:cs="Arial"/>
          <w:sz w:val="24"/>
          <w:szCs w:val="24"/>
        </w:rPr>
      </w:pPr>
    </w:p>
    <w:p w:rsidR="004D0C60" w:rsidRPr="003E3693" w:rsidRDefault="004D0C60" w:rsidP="00335278">
      <w:pPr>
        <w:jc w:val="center"/>
        <w:rPr>
          <w:rFonts w:ascii="Arial" w:hAnsi="Arial" w:cs="Arial"/>
          <w:sz w:val="24"/>
          <w:szCs w:val="24"/>
        </w:rPr>
      </w:pPr>
    </w:p>
    <w:p w:rsidR="004D0C60" w:rsidRPr="003E3693" w:rsidRDefault="004D0C60" w:rsidP="00335278">
      <w:pPr>
        <w:jc w:val="both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Глава Дмитриевского сельсовета</w:t>
      </w:r>
    </w:p>
    <w:p w:rsidR="004D0C60" w:rsidRPr="003E3693" w:rsidRDefault="004D0C60" w:rsidP="00335278">
      <w:pPr>
        <w:jc w:val="both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Татарского района Новосибирской области                              В.В.Омельченко</w:t>
      </w:r>
    </w:p>
    <w:p w:rsidR="004D0C60" w:rsidRPr="003E3693" w:rsidRDefault="004D0C60" w:rsidP="00335278">
      <w:pPr>
        <w:jc w:val="center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DB0A7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>
      <w:pPr>
        <w:rPr>
          <w:rFonts w:ascii="Arial" w:hAnsi="Arial" w:cs="Arial"/>
          <w:sz w:val="24"/>
          <w:szCs w:val="24"/>
        </w:rPr>
      </w:pPr>
    </w:p>
    <w:p w:rsidR="004D0C60" w:rsidRPr="003E3693" w:rsidRDefault="004D0C60">
      <w:pPr>
        <w:rPr>
          <w:rFonts w:ascii="Arial" w:hAnsi="Arial" w:cs="Arial"/>
          <w:sz w:val="24"/>
          <w:szCs w:val="24"/>
        </w:rPr>
      </w:pPr>
    </w:p>
    <w:p w:rsidR="004D0C60" w:rsidRPr="003E3693" w:rsidRDefault="004D0C60">
      <w:pPr>
        <w:rPr>
          <w:rFonts w:ascii="Arial" w:hAnsi="Arial" w:cs="Arial"/>
          <w:sz w:val="24"/>
          <w:szCs w:val="24"/>
        </w:rPr>
      </w:pPr>
    </w:p>
    <w:p w:rsidR="004D0C60" w:rsidRPr="003E3693" w:rsidRDefault="004D0C60">
      <w:pPr>
        <w:rPr>
          <w:rFonts w:ascii="Arial" w:hAnsi="Arial" w:cs="Arial"/>
          <w:sz w:val="24"/>
          <w:szCs w:val="24"/>
        </w:rPr>
      </w:pPr>
    </w:p>
    <w:p w:rsidR="004D0C60" w:rsidRPr="003E3693" w:rsidRDefault="004D0C60">
      <w:pPr>
        <w:rPr>
          <w:rFonts w:ascii="Arial" w:hAnsi="Arial" w:cs="Arial"/>
          <w:sz w:val="24"/>
          <w:szCs w:val="24"/>
        </w:rPr>
        <w:sectPr w:rsidR="004D0C60" w:rsidRPr="003E3693" w:rsidSect="00371643">
          <w:headerReference w:type="default" r:id="rId7"/>
          <w:pgSz w:w="11907" w:h="16840" w:code="9"/>
          <w:pgMar w:top="1134" w:right="567" w:bottom="1134" w:left="1418" w:header="567" w:footer="567" w:gutter="0"/>
          <w:pgNumType w:start="1"/>
          <w:cols w:space="720"/>
          <w:titlePg/>
          <w:docGrid w:linePitch="272"/>
        </w:sectPr>
      </w:pPr>
    </w:p>
    <w:p w:rsidR="004D0C60" w:rsidRPr="003E3693" w:rsidRDefault="004D0C60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D0C60" w:rsidRPr="003E3693" w:rsidRDefault="004D0C60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D0C60" w:rsidRPr="003E3693" w:rsidRDefault="004D0C60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 xml:space="preserve">Дмитриевского сельсовета </w:t>
      </w:r>
    </w:p>
    <w:p w:rsidR="004D0C60" w:rsidRPr="003E3693" w:rsidRDefault="004D0C60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  <w:r w:rsidRPr="003E3693"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4D0C60" w:rsidRPr="003E3693" w:rsidRDefault="004D0C60" w:rsidP="00335278">
      <w:pPr>
        <w:ind w:left="1044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E3693">
        <w:rPr>
          <w:rFonts w:ascii="Arial" w:hAnsi="Arial" w:cs="Arial"/>
          <w:sz w:val="24"/>
          <w:szCs w:val="24"/>
        </w:rPr>
        <w:t>от 27.01.2015      № 11</w:t>
      </w:r>
    </w:p>
    <w:bookmarkEnd w:id="0"/>
    <w:p w:rsidR="004D0C60" w:rsidRPr="003E3693" w:rsidRDefault="004D0C60" w:rsidP="00335278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</w:p>
    <w:p w:rsidR="004D0C60" w:rsidRPr="003E3693" w:rsidRDefault="004D0C60" w:rsidP="00335278">
      <w:pPr>
        <w:adjustRightInd w:val="0"/>
        <w:rPr>
          <w:rFonts w:ascii="Arial" w:hAnsi="Arial" w:cs="Arial"/>
          <w:sz w:val="24"/>
          <w:szCs w:val="24"/>
        </w:rPr>
      </w:pPr>
    </w:p>
    <w:p w:rsidR="004D0C60" w:rsidRPr="003E3693" w:rsidRDefault="004D0C60" w:rsidP="0033527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ПЛАН </w:t>
      </w:r>
    </w:p>
    <w:p w:rsidR="004D0C60" w:rsidRPr="003E3693" w:rsidRDefault="004D0C60" w:rsidP="0033527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противодействия коррупции в администрации Дмитриевском сельсовета </w:t>
      </w:r>
    </w:p>
    <w:p w:rsidR="004D0C60" w:rsidRPr="003E3693" w:rsidRDefault="004D0C60" w:rsidP="0033527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  <w:r>
        <w:rPr>
          <w:rFonts w:ascii="Arial" w:hAnsi="Arial" w:cs="Arial"/>
          <w:b/>
          <w:bCs/>
          <w:sz w:val="24"/>
          <w:szCs w:val="24"/>
        </w:rPr>
        <w:t xml:space="preserve"> на</w:t>
      </w:r>
      <w:r w:rsidRPr="003E3693">
        <w:rPr>
          <w:rFonts w:ascii="Arial" w:hAnsi="Arial" w:cs="Arial"/>
          <w:b/>
          <w:bCs/>
          <w:sz w:val="24"/>
          <w:szCs w:val="24"/>
        </w:rPr>
        <w:t xml:space="preserve"> 2014-2015 годы</w:t>
      </w:r>
    </w:p>
    <w:p w:rsidR="004D0C60" w:rsidRPr="003E3693" w:rsidRDefault="004D0C60" w:rsidP="003352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60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5770"/>
        <w:gridCol w:w="3827"/>
        <w:gridCol w:w="4285"/>
        <w:gridCol w:w="1418"/>
      </w:tblGrid>
      <w:tr w:rsidR="004D0C60" w:rsidRPr="003E3693" w:rsidTr="003E3693">
        <w:trPr>
          <w:trHeight w:val="484"/>
        </w:trPr>
        <w:tc>
          <w:tcPr>
            <w:tcW w:w="704" w:type="dxa"/>
          </w:tcPr>
          <w:p w:rsidR="004D0C60" w:rsidRPr="003E3693" w:rsidRDefault="004D0C60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70" w:type="dxa"/>
          </w:tcPr>
          <w:p w:rsidR="004D0C60" w:rsidRPr="003E3693" w:rsidRDefault="004D0C60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4D0C60" w:rsidRPr="003E3693" w:rsidRDefault="004D0C60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4D0C60" w:rsidRPr="003E3693" w:rsidRDefault="004D0C60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4285" w:type="dxa"/>
          </w:tcPr>
          <w:p w:rsidR="004D0C60" w:rsidRPr="003E3693" w:rsidRDefault="004D0C60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</w:p>
          <w:p w:rsidR="004D0C60" w:rsidRPr="003E3693" w:rsidRDefault="004D0C60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4D0C60" w:rsidRPr="003E3693" w:rsidRDefault="004D0C60" w:rsidP="00BB778E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 услуг)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Проведение анализа реализации мероприятий по совершенствованию системы учета муниципального имущества Дмитриевского сельсовета  и оценка эффективности его использования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 по земельным и имущественным отношениям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муниципального имущества Дмитриевского сельсовета, снижение коррупционных рисков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Глава администрации, специалисты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муниципального имущества Дмитриевского сельсовета, снижение коррупционных рисков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Мониторинг соблюдения муниципальными служащими администрации Дмитриевского сельсовета Кодекса этики и служебного поведения муниципальных служащих администрации Дмитриевского сельсовета, утвержденного постановлением Главы администрации Дмитриевского сельсовета </w:t>
            </w: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>№ 38 от 07.06.2011г.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ответственности муниципальных служащих администрации Татарского района</w:t>
            </w:r>
          </w:p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за соблюдение этических норм  и правил служебного поведения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работы по доведению до лиц, замещающих муниципальные должности, муниципальных служащих администрации Дмитриевского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4D0C60" w:rsidRPr="003E3693" w:rsidRDefault="004D0C60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Дмитриевского сельсовета в соответствии с действующим законодательством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осуществления контроля за расходами лиц, замещающих (занимающих) </w:t>
            </w: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должности муниципальной службы администрации Дмитриевского сельсовета, включенные в перечень, утвержденный нормативным правовым актом администрации Дмитриевского сельсовета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администрации, ответственный за кадровую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Снижение коррупционных рисков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pStyle w:val="ConsPlusCell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ого периода</w:t>
            </w:r>
          </w:p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C60" w:rsidRPr="003E3693" w:rsidTr="003E3693">
        <w:trPr>
          <w:trHeight w:val="1701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освещения деятельности по противодействию коррупции администрации Дмитриевского сельсовета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779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Информирование населения о выявленных фактах коррупционного поведения и коррупции в администрации Дмитриевского сельсовета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Предотвращение фактов коррупции в администрации Дмитриевского сельсовета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779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проведения антикоррупционной экспертизы нормативных актов и проектов нормативных правовых актов Дмитриевского сельсовета, подлежащих включению в регистр муниципальных правовых актов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Выявление и устранения коррупциогенных факторов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779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Дмитриевского сельсовета.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ответственности за рассмотрение сообщений граждан и организаций о фактах коррупции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779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pStyle w:val="standartnyjj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уведомления муниципальными служащими администрации Дмитриевского сельсовета  представителя нанимателя о  выполнении  иной оплачиваемой работы в соответствии с частью 2 статьи 11  Федерального  закона  от 02.03.2007 № 25-ФЗ «О муниципальной  службе в Российской Федерации»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779"/>
        </w:trPr>
        <w:tc>
          <w:tcPr>
            <w:tcW w:w="704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pStyle w:val="standartnyjj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деятельности комиссии  по соблюдению требований к служебному поведению и урегулированию конфликта интересов в администрации Дмитриевского сельсовета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widowControl w:val="0"/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8" w:history="1">
              <w:r w:rsidRPr="003E3693">
                <w:rPr>
                  <w:rFonts w:ascii="Arial" w:hAnsi="Arial" w:cs="Arial"/>
                  <w:sz w:val="24"/>
                  <w:szCs w:val="24"/>
                </w:rPr>
                <w:t>порядка</w:t>
              </w:r>
            </w:hyperlink>
            <w:r w:rsidRPr="003E3693">
              <w:rPr>
                <w:rFonts w:ascii="Arial" w:hAnsi="Arial" w:cs="Arial"/>
                <w:sz w:val="24"/>
                <w:szCs w:val="24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исполнения установленного порядка получения и сдачи подарков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 февраля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widowControl w:val="0"/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изучения практики представления руководителями муниципальных учреждений Дмитриевского сельсовета сведений о доходах, расходах, об имуществе и обязательствах имущественного характера, а также размещения указанных сведений на официальных сайтах организаций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соблюдения установленного порядка, достоверности и полноты, представляемых руководителями муниципальных учреждений Дмитриевского сельсовета, их супругами и несовершеннолетними детьми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15.08.2015</w:t>
            </w:r>
          </w:p>
        </w:tc>
      </w:tr>
      <w:tr w:rsidR="004D0C60" w:rsidRPr="003E3693" w:rsidTr="003E3693">
        <w:trPr>
          <w:trHeight w:val="142"/>
        </w:trPr>
        <w:tc>
          <w:tcPr>
            <w:tcW w:w="704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widowControl w:val="0"/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Активизация работы по формированию у муниципальных служащих администрации Дмитриевского сельсовета отрицательного отношения к коррупции, предание гласности каждого установленного факта коррупции в администрации Дмитриевского сельсовета и организации 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администрации Дмитриевского сельсовета и работников организаций отрицательного отношения к коррупции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widowControl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4D0C60" w:rsidRPr="003E3693" w:rsidTr="003E3693">
        <w:trPr>
          <w:trHeight w:val="126"/>
        </w:trPr>
        <w:tc>
          <w:tcPr>
            <w:tcW w:w="704" w:type="dxa"/>
          </w:tcPr>
          <w:p w:rsidR="004D0C60" w:rsidRPr="003E3693" w:rsidRDefault="004D0C60" w:rsidP="00F30FFC">
            <w:pPr>
              <w:pStyle w:val="ac"/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администрации, ответственный за кадровую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соблюдения лицами, замещающими муниципальные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до 15.03.2015</w:t>
            </w:r>
          </w:p>
        </w:tc>
      </w:tr>
      <w:tr w:rsidR="004D0C60" w:rsidRPr="003E3693" w:rsidTr="003E3693">
        <w:trPr>
          <w:trHeight w:val="551"/>
        </w:trPr>
        <w:tc>
          <w:tcPr>
            <w:tcW w:w="704" w:type="dxa"/>
          </w:tcPr>
          <w:p w:rsidR="004D0C60" w:rsidRPr="003E3693" w:rsidRDefault="004D0C60" w:rsidP="003E3693">
            <w:pPr>
              <w:pStyle w:val="ac"/>
              <w:spacing w:after="0" w:line="240" w:lineRule="auto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70" w:type="dxa"/>
          </w:tcPr>
          <w:p w:rsidR="004D0C60" w:rsidRPr="003E3693" w:rsidRDefault="004D0C60" w:rsidP="00F30FFC">
            <w:pPr>
              <w:adjustRightIn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проведения мероприятий по формированию у лиц, замещающих муниципальные должности, должности муниципальной службы администрации Дмитриевского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3827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4285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418" w:type="dxa"/>
          </w:tcPr>
          <w:p w:rsidR="004D0C60" w:rsidRPr="003E3693" w:rsidRDefault="004D0C60" w:rsidP="00F30FFC">
            <w:pPr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15.03.2015</w:t>
            </w:r>
          </w:p>
        </w:tc>
      </w:tr>
    </w:tbl>
    <w:p w:rsidR="004D0C60" w:rsidRPr="003E3693" w:rsidRDefault="004D0C60" w:rsidP="00F30FFC">
      <w:pPr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F30FFC">
      <w:pPr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F30FFC">
      <w:pPr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 w:rsidP="00F30FFC">
      <w:pPr>
        <w:jc w:val="both"/>
        <w:rPr>
          <w:rFonts w:ascii="Arial" w:hAnsi="Arial" w:cs="Arial"/>
          <w:sz w:val="24"/>
          <w:szCs w:val="24"/>
        </w:rPr>
      </w:pPr>
    </w:p>
    <w:p w:rsidR="004D0C60" w:rsidRPr="003E3693" w:rsidRDefault="004D0C60">
      <w:pPr>
        <w:rPr>
          <w:rFonts w:ascii="Arial" w:hAnsi="Arial" w:cs="Arial"/>
          <w:sz w:val="24"/>
          <w:szCs w:val="24"/>
        </w:rPr>
      </w:pPr>
    </w:p>
    <w:sectPr w:rsidR="004D0C60" w:rsidRPr="003E3693" w:rsidSect="006A1F1B">
      <w:headerReference w:type="default" r:id="rId9"/>
      <w:pgSz w:w="16838" w:h="11906" w:orient="landscape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23" w:rsidRDefault="00284C23" w:rsidP="0088744A">
      <w:r>
        <w:separator/>
      </w:r>
    </w:p>
  </w:endnote>
  <w:endnote w:type="continuationSeparator" w:id="1">
    <w:p w:rsidR="00284C23" w:rsidRDefault="00284C23" w:rsidP="0088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23" w:rsidRDefault="00284C23" w:rsidP="0088744A">
      <w:r>
        <w:separator/>
      </w:r>
    </w:p>
  </w:footnote>
  <w:footnote w:type="continuationSeparator" w:id="1">
    <w:p w:rsidR="00284C23" w:rsidRDefault="00284C23" w:rsidP="0088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60" w:rsidRDefault="006341BD" w:rsidP="006C12D1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0C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45D">
      <w:rPr>
        <w:rStyle w:val="a7"/>
        <w:noProof/>
      </w:rPr>
      <w:t>2</w:t>
    </w:r>
    <w:r>
      <w:rPr>
        <w:rStyle w:val="a7"/>
      </w:rPr>
      <w:fldChar w:fldCharType="end"/>
    </w:r>
  </w:p>
  <w:p w:rsidR="004D0C60" w:rsidRDefault="004D0C60" w:rsidP="003716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60" w:rsidRPr="00CA641A" w:rsidRDefault="006341BD">
    <w:pPr>
      <w:pStyle w:val="a3"/>
      <w:jc w:val="center"/>
    </w:pPr>
    <w:fldSimple w:instr="PAGE   \* MERGEFORMAT">
      <w:r w:rsidR="00F1345D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8C0"/>
    <w:multiLevelType w:val="hybridMultilevel"/>
    <w:tmpl w:val="133C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F7E45"/>
    <w:multiLevelType w:val="hybridMultilevel"/>
    <w:tmpl w:val="C79073E2"/>
    <w:lvl w:ilvl="0" w:tplc="0419000F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">
    <w:nsid w:val="587004A4"/>
    <w:multiLevelType w:val="hybridMultilevel"/>
    <w:tmpl w:val="79622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0A76"/>
    <w:rsid w:val="0000185F"/>
    <w:rsid w:val="00002084"/>
    <w:rsid w:val="00015215"/>
    <w:rsid w:val="0002127C"/>
    <w:rsid w:val="00024362"/>
    <w:rsid w:val="000274AD"/>
    <w:rsid w:val="00027B19"/>
    <w:rsid w:val="00032958"/>
    <w:rsid w:val="0003619A"/>
    <w:rsid w:val="000417E8"/>
    <w:rsid w:val="000431B7"/>
    <w:rsid w:val="00050CC6"/>
    <w:rsid w:val="000533FD"/>
    <w:rsid w:val="00054F77"/>
    <w:rsid w:val="00072247"/>
    <w:rsid w:val="0008595F"/>
    <w:rsid w:val="000859E2"/>
    <w:rsid w:val="000874E9"/>
    <w:rsid w:val="000A2AE6"/>
    <w:rsid w:val="000A423E"/>
    <w:rsid w:val="000B3B0A"/>
    <w:rsid w:val="000C0BF2"/>
    <w:rsid w:val="000C73C4"/>
    <w:rsid w:val="000D49EE"/>
    <w:rsid w:val="000E0410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188E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21A3"/>
    <w:rsid w:val="00206D6A"/>
    <w:rsid w:val="00210F1D"/>
    <w:rsid w:val="00214D8D"/>
    <w:rsid w:val="00224191"/>
    <w:rsid w:val="00230279"/>
    <w:rsid w:val="002332A3"/>
    <w:rsid w:val="00273793"/>
    <w:rsid w:val="00284C23"/>
    <w:rsid w:val="00285572"/>
    <w:rsid w:val="002934F8"/>
    <w:rsid w:val="00296241"/>
    <w:rsid w:val="002A0029"/>
    <w:rsid w:val="002A18A0"/>
    <w:rsid w:val="002B1FEF"/>
    <w:rsid w:val="002B5200"/>
    <w:rsid w:val="002B7E69"/>
    <w:rsid w:val="002D0573"/>
    <w:rsid w:val="002D31BD"/>
    <w:rsid w:val="002F0F97"/>
    <w:rsid w:val="002F5BF8"/>
    <w:rsid w:val="00300C73"/>
    <w:rsid w:val="003020FF"/>
    <w:rsid w:val="00310B2A"/>
    <w:rsid w:val="00323031"/>
    <w:rsid w:val="00323365"/>
    <w:rsid w:val="00334A88"/>
    <w:rsid w:val="0033527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67F1F"/>
    <w:rsid w:val="00371643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34B"/>
    <w:rsid w:val="003D68A7"/>
    <w:rsid w:val="003E3693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5290"/>
    <w:rsid w:val="004362C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A1C27"/>
    <w:rsid w:val="004A5982"/>
    <w:rsid w:val="004B2E0E"/>
    <w:rsid w:val="004B57E0"/>
    <w:rsid w:val="004C450A"/>
    <w:rsid w:val="004C4B8F"/>
    <w:rsid w:val="004D0C60"/>
    <w:rsid w:val="004D2374"/>
    <w:rsid w:val="004D3DEF"/>
    <w:rsid w:val="004E1A66"/>
    <w:rsid w:val="004E5F6F"/>
    <w:rsid w:val="004F7CF2"/>
    <w:rsid w:val="0050181F"/>
    <w:rsid w:val="0051556E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76020"/>
    <w:rsid w:val="00580C2D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0189F"/>
    <w:rsid w:val="00631F41"/>
    <w:rsid w:val="006341BD"/>
    <w:rsid w:val="00635080"/>
    <w:rsid w:val="00636533"/>
    <w:rsid w:val="00637E60"/>
    <w:rsid w:val="00644A8A"/>
    <w:rsid w:val="00644FA0"/>
    <w:rsid w:val="006460DB"/>
    <w:rsid w:val="00653655"/>
    <w:rsid w:val="00655BA4"/>
    <w:rsid w:val="0065749A"/>
    <w:rsid w:val="0067414E"/>
    <w:rsid w:val="006847E8"/>
    <w:rsid w:val="00691939"/>
    <w:rsid w:val="006970DB"/>
    <w:rsid w:val="006A1F1B"/>
    <w:rsid w:val="006A77FC"/>
    <w:rsid w:val="006B1B8A"/>
    <w:rsid w:val="006C12D1"/>
    <w:rsid w:val="006C34CF"/>
    <w:rsid w:val="006E27E2"/>
    <w:rsid w:val="006F0995"/>
    <w:rsid w:val="006F1A4F"/>
    <w:rsid w:val="006F40D4"/>
    <w:rsid w:val="006F4F09"/>
    <w:rsid w:val="006F5088"/>
    <w:rsid w:val="006F5D51"/>
    <w:rsid w:val="007070C1"/>
    <w:rsid w:val="00711B1B"/>
    <w:rsid w:val="0071370D"/>
    <w:rsid w:val="00730334"/>
    <w:rsid w:val="00732114"/>
    <w:rsid w:val="00733AFA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47E1"/>
    <w:rsid w:val="007C7EFE"/>
    <w:rsid w:val="007E1036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509FC"/>
    <w:rsid w:val="00863189"/>
    <w:rsid w:val="00875472"/>
    <w:rsid w:val="0087620A"/>
    <w:rsid w:val="00886131"/>
    <w:rsid w:val="0088744A"/>
    <w:rsid w:val="00897150"/>
    <w:rsid w:val="008A3BA1"/>
    <w:rsid w:val="008B57FB"/>
    <w:rsid w:val="008B5CFC"/>
    <w:rsid w:val="008D3B74"/>
    <w:rsid w:val="008E1CE5"/>
    <w:rsid w:val="00900226"/>
    <w:rsid w:val="0090280A"/>
    <w:rsid w:val="00903639"/>
    <w:rsid w:val="00922B0D"/>
    <w:rsid w:val="00960B5F"/>
    <w:rsid w:val="00966A27"/>
    <w:rsid w:val="00967B74"/>
    <w:rsid w:val="009859FD"/>
    <w:rsid w:val="009A20A0"/>
    <w:rsid w:val="009A2955"/>
    <w:rsid w:val="009A4B81"/>
    <w:rsid w:val="009A5830"/>
    <w:rsid w:val="009B5417"/>
    <w:rsid w:val="009C00F2"/>
    <w:rsid w:val="009D48D0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70C5"/>
    <w:rsid w:val="00A506D1"/>
    <w:rsid w:val="00A62479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1F6C"/>
    <w:rsid w:val="00AF35BA"/>
    <w:rsid w:val="00AF6723"/>
    <w:rsid w:val="00B078BE"/>
    <w:rsid w:val="00B1264F"/>
    <w:rsid w:val="00B13CAE"/>
    <w:rsid w:val="00B16485"/>
    <w:rsid w:val="00B20B21"/>
    <w:rsid w:val="00B21AA5"/>
    <w:rsid w:val="00B25192"/>
    <w:rsid w:val="00B319CD"/>
    <w:rsid w:val="00B36726"/>
    <w:rsid w:val="00B379D7"/>
    <w:rsid w:val="00B538D1"/>
    <w:rsid w:val="00B54749"/>
    <w:rsid w:val="00B5603C"/>
    <w:rsid w:val="00B57899"/>
    <w:rsid w:val="00B65FCE"/>
    <w:rsid w:val="00B77F4D"/>
    <w:rsid w:val="00BA569D"/>
    <w:rsid w:val="00BA7C01"/>
    <w:rsid w:val="00BB0F75"/>
    <w:rsid w:val="00BB1E7F"/>
    <w:rsid w:val="00BB552F"/>
    <w:rsid w:val="00BB778E"/>
    <w:rsid w:val="00BC167B"/>
    <w:rsid w:val="00BC3241"/>
    <w:rsid w:val="00BC42E1"/>
    <w:rsid w:val="00BD148B"/>
    <w:rsid w:val="00BD2C0A"/>
    <w:rsid w:val="00BF1EF2"/>
    <w:rsid w:val="00BF427B"/>
    <w:rsid w:val="00C01528"/>
    <w:rsid w:val="00C108CA"/>
    <w:rsid w:val="00C20AB4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2F5A"/>
    <w:rsid w:val="00C73954"/>
    <w:rsid w:val="00C866CD"/>
    <w:rsid w:val="00CA641A"/>
    <w:rsid w:val="00CA6A42"/>
    <w:rsid w:val="00CB219D"/>
    <w:rsid w:val="00CB45F9"/>
    <w:rsid w:val="00CB47A6"/>
    <w:rsid w:val="00CB721F"/>
    <w:rsid w:val="00CC422B"/>
    <w:rsid w:val="00CD664E"/>
    <w:rsid w:val="00CD799C"/>
    <w:rsid w:val="00CF0037"/>
    <w:rsid w:val="00CF31FF"/>
    <w:rsid w:val="00CF4816"/>
    <w:rsid w:val="00D050B7"/>
    <w:rsid w:val="00D1466B"/>
    <w:rsid w:val="00D16FBD"/>
    <w:rsid w:val="00D22B51"/>
    <w:rsid w:val="00D23AD1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4ED3"/>
    <w:rsid w:val="00DA5E5C"/>
    <w:rsid w:val="00DB0A76"/>
    <w:rsid w:val="00DB24C9"/>
    <w:rsid w:val="00DB28B9"/>
    <w:rsid w:val="00DB758C"/>
    <w:rsid w:val="00DC3D99"/>
    <w:rsid w:val="00DD28E1"/>
    <w:rsid w:val="00DD47B4"/>
    <w:rsid w:val="00DD535A"/>
    <w:rsid w:val="00DD55D9"/>
    <w:rsid w:val="00DE70D8"/>
    <w:rsid w:val="00DF7505"/>
    <w:rsid w:val="00E0751C"/>
    <w:rsid w:val="00E11F59"/>
    <w:rsid w:val="00E13726"/>
    <w:rsid w:val="00E24C29"/>
    <w:rsid w:val="00E24C69"/>
    <w:rsid w:val="00E3612C"/>
    <w:rsid w:val="00E41B0D"/>
    <w:rsid w:val="00E41E86"/>
    <w:rsid w:val="00E603E5"/>
    <w:rsid w:val="00E63510"/>
    <w:rsid w:val="00E7052C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4618"/>
    <w:rsid w:val="00F100A9"/>
    <w:rsid w:val="00F1264F"/>
    <w:rsid w:val="00F1345D"/>
    <w:rsid w:val="00F1349A"/>
    <w:rsid w:val="00F271D3"/>
    <w:rsid w:val="00F30FFC"/>
    <w:rsid w:val="00F35F0B"/>
    <w:rsid w:val="00F36BBC"/>
    <w:rsid w:val="00F377C9"/>
    <w:rsid w:val="00F43F48"/>
    <w:rsid w:val="00F4798B"/>
    <w:rsid w:val="00F50FA9"/>
    <w:rsid w:val="00F73E1A"/>
    <w:rsid w:val="00F83AA0"/>
    <w:rsid w:val="00F86C08"/>
    <w:rsid w:val="00F948FA"/>
    <w:rsid w:val="00FA2338"/>
    <w:rsid w:val="00FB5CF0"/>
    <w:rsid w:val="00FB6978"/>
    <w:rsid w:val="00FC1EC1"/>
    <w:rsid w:val="00FC441C"/>
    <w:rsid w:val="00FC5BF8"/>
    <w:rsid w:val="00FC6ECD"/>
    <w:rsid w:val="00FD29AD"/>
    <w:rsid w:val="00FD4902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7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B0A76"/>
    <w:pPr>
      <w:keepNext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B0A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0A7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B0A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DB0A76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DB0A76"/>
  </w:style>
  <w:style w:type="paragraph" w:styleId="a8">
    <w:name w:val="Balloon Text"/>
    <w:basedOn w:val="a"/>
    <w:link w:val="a9"/>
    <w:uiPriority w:val="99"/>
    <w:semiHidden/>
    <w:rsid w:val="00D23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23AD1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rsid w:val="005760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760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2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3527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c">
    <w:name w:val="List Paragraph"/>
    <w:basedOn w:val="a"/>
    <w:uiPriority w:val="99"/>
    <w:qFormat/>
    <w:rsid w:val="0033527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"/>
    <w:basedOn w:val="a"/>
    <w:uiPriority w:val="99"/>
    <w:rsid w:val="00FC1EC1"/>
    <w:pPr>
      <w:autoSpaceDE/>
      <w:autoSpaceDN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andartnyjjhtml">
    <w:name w:val="standartnyjjhtml"/>
    <w:basedOn w:val="a"/>
    <w:uiPriority w:val="99"/>
    <w:rsid w:val="00027B19"/>
    <w:pPr>
      <w:autoSpaceDE/>
      <w:autoSpaceDN/>
    </w:pPr>
    <w:rPr>
      <w:rFonts w:ascii="Courier New CYR" w:hAnsi="Courier New CYR" w:cs="Courier New CYR"/>
    </w:rPr>
  </w:style>
  <w:style w:type="paragraph" w:styleId="ae">
    <w:name w:val="Normal (Web)"/>
    <w:basedOn w:val="a"/>
    <w:uiPriority w:val="99"/>
    <w:rsid w:val="00863189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FDF3E727E25B5B9B517E5CE37A7B5521BAE59CBB8412D6AAA89BAC3ER5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1683</Words>
  <Characters>9594</Characters>
  <Application>Microsoft Office Word</Application>
  <DocSecurity>0</DocSecurity>
  <Lines>79</Lines>
  <Paragraphs>22</Paragraphs>
  <ScaleCrop>false</ScaleCrop>
  <Company>Grizli777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2015-01-28T06:34:00Z</cp:lastPrinted>
  <dcterms:created xsi:type="dcterms:W3CDTF">2019-02-21T03:35:00Z</dcterms:created>
  <dcterms:modified xsi:type="dcterms:W3CDTF">2019-02-21T03:35:00Z</dcterms:modified>
</cp:coreProperties>
</file>